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6134E" w:rsidRDefault="006808E2">
      <w:pPr>
        <w:widowControl w:val="0"/>
        <w:spacing w:after="0"/>
        <w:ind w:right="843"/>
        <w:rPr>
          <w:rFonts w:ascii="Helvetica" w:eastAsia="Helvetica" w:hAnsi="Helvetica" w:cs="Helvetica"/>
        </w:rPr>
      </w:pPr>
      <w:r>
        <w:rPr>
          <w:rFonts w:ascii="Helvetica" w:hAnsi="Helvetica"/>
        </w:rPr>
        <w:t>PRESSEINFORMATION</w:t>
      </w:r>
    </w:p>
    <w:p w:rsidR="0026134E" w:rsidRDefault="002613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rPr>
          <w:rFonts w:ascii="Helvetica" w:eastAsia="Helvetica" w:hAnsi="Helvetica" w:cs="Helvetica"/>
        </w:rPr>
      </w:pPr>
    </w:p>
    <w:p w:rsidR="0026134E" w:rsidRDefault="006808E2">
      <w:pPr>
        <w:widowControl w:val="0"/>
        <w:tabs>
          <w:tab w:val="left" w:pos="560"/>
          <w:tab w:val="left" w:pos="1120"/>
          <w:tab w:val="left" w:pos="1680"/>
          <w:tab w:val="left" w:pos="2240"/>
          <w:tab w:val="left" w:pos="2800"/>
          <w:tab w:val="left" w:pos="3266"/>
        </w:tabs>
        <w:spacing w:after="0"/>
        <w:ind w:right="265"/>
        <w:rPr>
          <w:rFonts w:ascii="Helvetica" w:eastAsia="Helvetica" w:hAnsi="Helvetica" w:cs="Helvetica"/>
          <w:sz w:val="20"/>
          <w:szCs w:val="20"/>
        </w:rPr>
      </w:pPr>
      <w:r>
        <w:rPr>
          <w:rFonts w:ascii="Helvetica" w:hAnsi="Helvetica"/>
          <w:sz w:val="20"/>
          <w:szCs w:val="20"/>
        </w:rPr>
        <w:t>Ulm/Essen, 19. Februar 2018</w:t>
      </w:r>
    </w:p>
    <w:p w:rsidR="0026134E" w:rsidRDefault="002613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rPr>
          <w:rFonts w:ascii="Helvetica" w:eastAsia="Helvetica" w:hAnsi="Helvetica" w:cs="Helvetica"/>
          <w:sz w:val="20"/>
          <w:szCs w:val="20"/>
        </w:rPr>
      </w:pPr>
    </w:p>
    <w:p w:rsidR="0026134E" w:rsidRDefault="002613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rPr>
          <w:rFonts w:ascii="Helvetica" w:eastAsia="Helvetica" w:hAnsi="Helvetica" w:cs="Helvetica"/>
          <w:sz w:val="20"/>
          <w:szCs w:val="20"/>
        </w:rPr>
      </w:pPr>
    </w:p>
    <w:p w:rsidR="0026134E" w:rsidRDefault="006808E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rPr>
          <w:rFonts w:ascii="Helvetica" w:eastAsia="Helvetica" w:hAnsi="Helvetica" w:cs="Helvetica"/>
          <w:b/>
          <w:bCs/>
        </w:rPr>
      </w:pPr>
      <w:r>
        <w:rPr>
          <w:rFonts w:ascii="Helvetica" w:hAnsi="Helvetica"/>
          <w:b/>
          <w:bCs/>
        </w:rPr>
        <w:t xml:space="preserve">Modernisierung der Messe Essen: Wieland-Werke AG liefert </w:t>
      </w:r>
      <w:proofErr w:type="spellStart"/>
      <w:r>
        <w:rPr>
          <w:rFonts w:ascii="Helvetica" w:hAnsi="Helvetica"/>
          <w:b/>
          <w:bCs/>
        </w:rPr>
        <w:t>SANCO-Kupferrohre</w:t>
      </w:r>
      <w:proofErr w:type="spellEnd"/>
      <w:r>
        <w:rPr>
          <w:rFonts w:ascii="Helvetica" w:hAnsi="Helvetica"/>
          <w:b/>
          <w:bCs/>
        </w:rPr>
        <w:t xml:space="preserve"> für die Trinkwasser-Installation</w:t>
      </w:r>
    </w:p>
    <w:p w:rsidR="0026134E" w:rsidRDefault="002613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rPr>
          <w:rFonts w:ascii="Helvetica" w:eastAsia="Helvetica" w:hAnsi="Helvetica" w:cs="Helvetica"/>
          <w:b/>
          <w:bCs/>
        </w:rPr>
      </w:pPr>
    </w:p>
    <w:p w:rsidR="0026134E" w:rsidRDefault="006808E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line="300" w:lineRule="exact"/>
        <w:rPr>
          <w:rFonts w:ascii="Helvetica" w:eastAsia="Helvetica" w:hAnsi="Helvetica" w:cs="Helvetica"/>
          <w:b/>
          <w:bCs/>
          <w:sz w:val="20"/>
          <w:szCs w:val="20"/>
        </w:rPr>
      </w:pPr>
      <w:r>
        <w:rPr>
          <w:rFonts w:ascii="Helvetica" w:hAnsi="Helvetica"/>
          <w:b/>
          <w:bCs/>
          <w:sz w:val="20"/>
          <w:szCs w:val="20"/>
        </w:rPr>
        <w:t xml:space="preserve">In insgesamt vier Bauabschnitten lässt die Messe Essen GmbH derzeit ihre Messehallen umfassend modernisieren. Das Projekt startete im Mai 2016 und soll bis Ende 2019 abgeschlossen sein. Im November des vergangenen Jahres wurde mit der Eröffnung des neuen 2.000 Quadratmeter großen Glasfoyers der erste Bauabschnitt erfolgreich abgeschlossen. Die Ulmer Wieland-Werke AG liefert für das Großprojekt des Generalunternehmers </w:t>
      </w:r>
      <w:proofErr w:type="spellStart"/>
      <w:r>
        <w:rPr>
          <w:rFonts w:ascii="Helvetica" w:hAnsi="Helvetica"/>
          <w:b/>
          <w:bCs/>
          <w:sz w:val="20"/>
          <w:szCs w:val="20"/>
        </w:rPr>
        <w:t>Implenia</w:t>
      </w:r>
      <w:proofErr w:type="spellEnd"/>
      <w:r>
        <w:rPr>
          <w:rFonts w:ascii="Helvetica" w:hAnsi="Helvetica"/>
          <w:b/>
          <w:bCs/>
          <w:sz w:val="20"/>
          <w:szCs w:val="20"/>
        </w:rPr>
        <w:t xml:space="preserve"> Kupferinstallationsrohre der Marke SANCO für die Erneuerung der Trinkwasser-Installationen. Mehrere Kilometer </w:t>
      </w:r>
      <w:proofErr w:type="spellStart"/>
      <w:r>
        <w:rPr>
          <w:rFonts w:ascii="Helvetica" w:hAnsi="Helvetica"/>
          <w:b/>
          <w:bCs/>
          <w:sz w:val="20"/>
          <w:szCs w:val="20"/>
        </w:rPr>
        <w:t>SANCO-Rohr</w:t>
      </w:r>
      <w:proofErr w:type="spellEnd"/>
      <w:r>
        <w:rPr>
          <w:rFonts w:ascii="Helvetica" w:hAnsi="Helvetica"/>
          <w:b/>
          <w:bCs/>
          <w:sz w:val="20"/>
          <w:szCs w:val="20"/>
        </w:rPr>
        <w:t xml:space="preserve"> wurden über den einschlägigen Fachgroßhandel bereits zur Messe geliefert und werden aktuell eingebaut. Markenkupferrohre vom Typ  SANCO bestehen aus Reinkupfer</w:t>
      </w:r>
      <w:proofErr w:type="gramStart"/>
      <w:r>
        <w:rPr>
          <w:rFonts w:ascii="Helvetica" w:hAnsi="Helvetica"/>
          <w:b/>
          <w:bCs/>
          <w:sz w:val="20"/>
          <w:szCs w:val="20"/>
        </w:rPr>
        <w:t>, einem</w:t>
      </w:r>
      <w:proofErr w:type="gramEnd"/>
      <w:r>
        <w:rPr>
          <w:rFonts w:ascii="Helvetica" w:hAnsi="Helvetica"/>
          <w:b/>
          <w:bCs/>
          <w:sz w:val="20"/>
          <w:szCs w:val="20"/>
        </w:rPr>
        <w:t xml:space="preserve"> Werkstoff, der Bestandteil der Positivliste des Umweltbundesamtes (UBA) für Materialien in Kontakt mit Trinkwasser ist. </w:t>
      </w:r>
    </w:p>
    <w:p w:rsidR="0026134E" w:rsidRDefault="002613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line="300" w:lineRule="exact"/>
        <w:rPr>
          <w:rFonts w:ascii="Helvetica" w:eastAsia="Helvetica" w:hAnsi="Helvetica" w:cs="Helvetica"/>
          <w:b/>
          <w:bCs/>
          <w:sz w:val="20"/>
          <w:szCs w:val="20"/>
        </w:rPr>
      </w:pPr>
    </w:p>
    <w:p w:rsidR="0026134E" w:rsidRDefault="006808E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line="300" w:lineRule="exact"/>
        <w:rPr>
          <w:rFonts w:ascii="Helvetica" w:eastAsia="Helvetica" w:hAnsi="Helvetica" w:cs="Helvetica"/>
          <w:sz w:val="20"/>
          <w:szCs w:val="20"/>
        </w:rPr>
      </w:pPr>
      <w:r>
        <w:rPr>
          <w:rFonts w:ascii="Helvetica" w:hAnsi="Helvetica"/>
          <w:sz w:val="20"/>
          <w:szCs w:val="20"/>
        </w:rPr>
        <w:t>„Wir freuen uns, einen bedeutenden Beitrag zur Modernisierung der Messe-Gebäudetechnik leisten zu können“</w:t>
      </w:r>
      <w:proofErr w:type="gramStart"/>
      <w:r>
        <w:rPr>
          <w:rFonts w:ascii="Helvetica" w:hAnsi="Helvetica"/>
          <w:sz w:val="20"/>
          <w:szCs w:val="20"/>
        </w:rPr>
        <w:t>, sagt</w:t>
      </w:r>
      <w:proofErr w:type="gramEnd"/>
      <w:r>
        <w:rPr>
          <w:rFonts w:ascii="Helvetica" w:hAnsi="Helvetica"/>
          <w:sz w:val="20"/>
          <w:szCs w:val="20"/>
        </w:rPr>
        <w:t xml:space="preserve"> Rolf Werner, Direktor </w:t>
      </w:r>
      <w:proofErr w:type="spellStart"/>
      <w:r>
        <w:rPr>
          <w:rFonts w:ascii="Helvetica" w:hAnsi="Helvetica"/>
          <w:sz w:val="20"/>
          <w:szCs w:val="20"/>
        </w:rPr>
        <w:t>Anwendungstechnik</w:t>
      </w:r>
      <w:proofErr w:type="spellEnd"/>
      <w:r>
        <w:rPr>
          <w:rFonts w:ascii="Helvetica" w:hAnsi="Helvetica"/>
          <w:sz w:val="20"/>
          <w:szCs w:val="20"/>
        </w:rPr>
        <w:t xml:space="preserve"> des Geschäftsbereichs Press- und Ziehprodukte bei der Wieland-Werke AG. „Wir sind seit Jahrzehnten als Aussteller auf der </w:t>
      </w:r>
      <w:proofErr w:type="spellStart"/>
      <w:r>
        <w:rPr>
          <w:rFonts w:ascii="Helvetica" w:hAnsi="Helvetica"/>
          <w:sz w:val="20"/>
          <w:szCs w:val="20"/>
        </w:rPr>
        <w:t>SHK-Frühjahrsmesse</w:t>
      </w:r>
      <w:proofErr w:type="spellEnd"/>
      <w:r>
        <w:rPr>
          <w:rFonts w:ascii="Helvetica" w:hAnsi="Helvetica"/>
          <w:sz w:val="20"/>
          <w:szCs w:val="20"/>
        </w:rPr>
        <w:t xml:space="preserve"> in Essen aktiv. Diese Fachmesse ist ein wichtiges Aushängeschild für die gesamte Branche. Insofern hat die Modernisierung der Infrastruktur vor dem Hintergrund der aktuellen Anforderungen an Hygiene und Nachhaltigkeit durchaus Signalwirkung für die Potenziale beim Bauen im Bestand.“ Wieland präsentiert sich auf der SHK Essen vom 6. bis 9. März 2018 in Halle 1</w:t>
      </w:r>
      <w:proofErr w:type="gramStart"/>
      <w:r>
        <w:rPr>
          <w:rFonts w:ascii="Helvetica" w:hAnsi="Helvetica"/>
          <w:sz w:val="20"/>
          <w:szCs w:val="20"/>
        </w:rPr>
        <w:t>, Stand</w:t>
      </w:r>
      <w:proofErr w:type="gramEnd"/>
      <w:r>
        <w:rPr>
          <w:rFonts w:ascii="Helvetica" w:hAnsi="Helvetica"/>
          <w:sz w:val="20"/>
          <w:szCs w:val="20"/>
        </w:rPr>
        <w:t xml:space="preserve"> 1B19.</w:t>
      </w:r>
    </w:p>
    <w:p w:rsidR="0026134E" w:rsidRDefault="002613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line="300" w:lineRule="exact"/>
        <w:rPr>
          <w:rFonts w:ascii="Helvetica" w:eastAsia="Helvetica" w:hAnsi="Helvetica" w:cs="Helvetica"/>
          <w:sz w:val="20"/>
          <w:szCs w:val="20"/>
        </w:rPr>
      </w:pPr>
    </w:p>
    <w:p w:rsidR="0026134E" w:rsidRDefault="006808E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line="300" w:lineRule="exact"/>
        <w:rPr>
          <w:rFonts w:ascii="Helvetica" w:eastAsia="Helvetica" w:hAnsi="Helvetica" w:cs="Helvetica"/>
          <w:sz w:val="20"/>
          <w:szCs w:val="20"/>
        </w:rPr>
      </w:pPr>
      <w:r>
        <w:rPr>
          <w:rFonts w:ascii="Helvetica" w:hAnsi="Helvetica"/>
          <w:sz w:val="20"/>
          <w:szCs w:val="20"/>
        </w:rPr>
        <w:t xml:space="preserve">Im derzeit laufenden zweiten Bauabschnitt widmet sich der Generalunternehmer </w:t>
      </w:r>
      <w:proofErr w:type="spellStart"/>
      <w:r>
        <w:rPr>
          <w:rFonts w:ascii="Helvetica" w:hAnsi="Helvetica"/>
          <w:sz w:val="20"/>
          <w:szCs w:val="20"/>
        </w:rPr>
        <w:t>Implenia</w:t>
      </w:r>
      <w:proofErr w:type="spellEnd"/>
      <w:r>
        <w:rPr>
          <w:rFonts w:ascii="Helvetica" w:hAnsi="Helvetica"/>
          <w:sz w:val="20"/>
          <w:szCs w:val="20"/>
        </w:rPr>
        <w:t xml:space="preserve"> bis Spätsommer 2018 dem Neubau des südlichen Teiles einer Großhalle an Stelle der bisherigen Hallen 4</w:t>
      </w:r>
      <w:proofErr w:type="gramStart"/>
      <w:r>
        <w:rPr>
          <w:rFonts w:ascii="Helvetica" w:hAnsi="Helvetica"/>
          <w:sz w:val="20"/>
          <w:szCs w:val="20"/>
        </w:rPr>
        <w:t>, 4A</w:t>
      </w:r>
      <w:proofErr w:type="gramEnd"/>
      <w:r>
        <w:rPr>
          <w:rFonts w:ascii="Helvetica" w:hAnsi="Helvetica"/>
          <w:sz w:val="20"/>
          <w:szCs w:val="20"/>
        </w:rPr>
        <w:t xml:space="preserve"> und 5. Das Gesamtprojekt hat ein Investitionsvolumen von 90 Millionen Euro und soll bis Herbst 2019 abgeschlossen sein.</w:t>
      </w:r>
    </w:p>
    <w:p w:rsidR="0026134E" w:rsidRDefault="0026134E">
      <w:pPr>
        <w:widowControl w:val="0"/>
        <w:spacing w:after="0" w:line="300" w:lineRule="exact"/>
        <w:ind w:right="985"/>
        <w:rPr>
          <w:rFonts w:ascii="Helvetica" w:eastAsia="Helvetica" w:hAnsi="Helvetica" w:cs="Helvetica"/>
          <w:b/>
          <w:bCs/>
          <w:sz w:val="18"/>
          <w:szCs w:val="18"/>
          <w:u w:color="0000FF"/>
        </w:rPr>
      </w:pPr>
    </w:p>
    <w:p w:rsidR="00F62558" w:rsidRDefault="00F625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Fonts w:ascii="Helvetica" w:eastAsia="Helvetica" w:hAnsi="Helvetica" w:cs="Helvetica"/>
          <w:b/>
          <w:bCs/>
          <w:color w:val="FF2600"/>
          <w:sz w:val="20"/>
          <w:szCs w:val="20"/>
          <w:u w:color="FF2600"/>
        </w:rPr>
      </w:pPr>
    </w:p>
    <w:p w:rsidR="00F62558" w:rsidRDefault="00F625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Fonts w:ascii="Helvetica" w:eastAsia="Helvetica" w:hAnsi="Helvetica" w:cs="Helvetica"/>
          <w:b/>
          <w:bCs/>
          <w:color w:val="FF2600"/>
          <w:sz w:val="20"/>
          <w:szCs w:val="20"/>
          <w:u w:color="FF2600"/>
        </w:rPr>
      </w:pPr>
    </w:p>
    <w:p w:rsidR="00481C4E" w:rsidRDefault="00481C4E" w:rsidP="00481C4E">
      <w:pPr>
        <w:tabs>
          <w:tab w:val="left" w:pos="7797"/>
          <w:tab w:val="left" w:pos="7938"/>
          <w:tab w:val="left" w:pos="8496"/>
        </w:tabs>
        <w:spacing w:after="0" w:line="300" w:lineRule="exact"/>
        <w:ind w:right="787"/>
        <w:rPr>
          <w:rFonts w:ascii="Helvetica" w:eastAsia="Helvetica" w:hAnsi="Helvetica" w:cs="Helvetica"/>
          <w:sz w:val="20"/>
          <w:szCs w:val="20"/>
        </w:rPr>
      </w:pPr>
    </w:p>
    <w:tbl>
      <w:tblPr>
        <w:tblStyle w:val="Tabellenraster"/>
        <w:tblW w:w="0" w:type="auto"/>
        <w:tblLook w:val="00BF"/>
      </w:tblPr>
      <w:tblGrid>
        <w:gridCol w:w="4076"/>
        <w:gridCol w:w="3937"/>
      </w:tblGrid>
      <w:tr w:rsidR="00481C4E">
        <w:tc>
          <w:tcPr>
            <w:tcW w:w="4603" w:type="dxa"/>
          </w:tcPr>
          <w:p w:rsidR="00481C4E" w:rsidRDefault="00481C4E"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r>
              <w:rPr>
                <w:rFonts w:ascii="Helvetica" w:hAnsi="Helvetica"/>
                <w:b/>
                <w:bCs/>
                <w:sz w:val="16"/>
                <w:szCs w:val="16"/>
              </w:rPr>
              <w:t xml:space="preserve">Weitere Informationen: </w:t>
            </w:r>
            <w:r>
              <w:rPr>
                <w:rFonts w:ascii="Helvetica" w:hAnsi="Helvetica"/>
                <w:b/>
                <w:bCs/>
                <w:sz w:val="16"/>
                <w:szCs w:val="16"/>
              </w:rPr>
              <w:tab/>
            </w:r>
            <w:r>
              <w:rPr>
                <w:rFonts w:ascii="Helvetica" w:hAnsi="Helvetica"/>
                <w:b/>
                <w:bCs/>
                <w:sz w:val="16"/>
                <w:szCs w:val="16"/>
              </w:rPr>
              <w:tab/>
            </w:r>
            <w:r>
              <w:rPr>
                <w:rFonts w:ascii="Helvetica" w:hAnsi="Helvetica"/>
                <w:b/>
                <w:bCs/>
                <w:sz w:val="16"/>
                <w:szCs w:val="16"/>
              </w:rPr>
              <w:tab/>
            </w:r>
            <w:r>
              <w:rPr>
                <w:rFonts w:ascii="Helvetica" w:hAnsi="Helvetica"/>
                <w:b/>
                <w:bCs/>
                <w:sz w:val="16"/>
                <w:szCs w:val="16"/>
              </w:rPr>
              <w:tab/>
              <w:t xml:space="preserve">        </w:t>
            </w:r>
          </w:p>
          <w:p w:rsidR="00481C4E" w:rsidRDefault="00481C4E"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b/>
                <w:bCs/>
                <w:sz w:val="16"/>
                <w:szCs w:val="16"/>
              </w:rPr>
              <w:t>Wieland-Werke AG</w:t>
            </w:r>
            <w:r>
              <w:rPr>
                <w:rFonts w:ascii="Helvetica" w:hAnsi="Helvetica"/>
                <w:sz w:val="16"/>
                <w:szCs w:val="16"/>
              </w:rPr>
              <w:t xml:space="preserve"> </w:t>
            </w:r>
          </w:p>
          <w:p w:rsidR="00481C4E" w:rsidRDefault="00481C4E"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b/>
                <w:bCs/>
                <w:sz w:val="16"/>
                <w:szCs w:val="16"/>
              </w:rPr>
              <w:t>Karsten Mahr, Marketing &amp; Communications</w:t>
            </w:r>
            <w:r>
              <w:rPr>
                <w:rFonts w:ascii="Helvetica" w:hAnsi="Helvetica"/>
                <w:sz w:val="16"/>
                <w:szCs w:val="16"/>
              </w:rPr>
              <w:t xml:space="preserve"> </w:t>
            </w:r>
          </w:p>
          <w:p w:rsidR="00481C4E" w:rsidRDefault="00481C4E"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proofErr w:type="spellStart"/>
            <w:r>
              <w:rPr>
                <w:rFonts w:ascii="Helvetica" w:hAnsi="Helvetica"/>
                <w:sz w:val="16"/>
                <w:szCs w:val="16"/>
              </w:rPr>
              <w:t>Graf-Arco-Straße</w:t>
            </w:r>
            <w:proofErr w:type="spellEnd"/>
            <w:r>
              <w:rPr>
                <w:rFonts w:ascii="Helvetica" w:hAnsi="Helvetica"/>
                <w:sz w:val="16"/>
                <w:szCs w:val="16"/>
              </w:rPr>
              <w:t xml:space="preserve"> 36 - 89079 Ulm </w:t>
            </w:r>
          </w:p>
          <w:p w:rsidR="00481C4E" w:rsidRDefault="00481C4E"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sz w:val="16"/>
                <w:szCs w:val="16"/>
              </w:rPr>
              <w:t xml:space="preserve">Telefon: +49 731-944-2451 </w:t>
            </w:r>
          </w:p>
          <w:p w:rsidR="00481C4E" w:rsidRDefault="00481C4E"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sz w:val="16"/>
                <w:szCs w:val="16"/>
              </w:rPr>
            </w:pPr>
            <w:r>
              <w:rPr>
                <w:rFonts w:ascii="Helvetica" w:hAnsi="Helvetica"/>
                <w:sz w:val="16"/>
                <w:szCs w:val="16"/>
              </w:rPr>
              <w:t xml:space="preserve">Telefax: +49 731-944-4598 </w:t>
            </w:r>
          </w:p>
          <w:p w:rsidR="00481C4E" w:rsidRPr="006214A4" w:rsidRDefault="00481C4E" w:rsidP="008245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outlineLvl w:val="0"/>
              <w:rPr>
                <w:rFonts w:ascii="Times New Roman" w:eastAsia="Times New Roman" w:hAnsi="Times New Roman" w:cs="Times New Roman"/>
                <w:color w:val="auto"/>
                <w:sz w:val="16"/>
                <w:szCs w:val="16"/>
              </w:rPr>
            </w:pPr>
            <w:hyperlink r:id="rId4" w:history="1">
              <w:r w:rsidRPr="006214A4">
                <w:rPr>
                  <w:rStyle w:val="Hyperlink0"/>
                  <w:rFonts w:ascii="Helvetica" w:hAnsi="Helvetica"/>
                  <w:color w:val="auto"/>
                  <w:sz w:val="16"/>
                  <w:szCs w:val="16"/>
                </w:rPr>
                <w:t>karsten.mahr@wieland.com</w:t>
              </w:r>
            </w:hyperlink>
            <w:r w:rsidRPr="006214A4">
              <w:rPr>
                <w:rFonts w:ascii="Helvetica" w:hAnsi="Helvetica"/>
                <w:color w:val="auto"/>
                <w:sz w:val="16"/>
                <w:szCs w:val="16"/>
              </w:rPr>
              <w:t xml:space="preserve"> </w:t>
            </w:r>
          </w:p>
          <w:p w:rsidR="00481C4E" w:rsidRPr="006214A4" w:rsidRDefault="00481C4E" w:rsidP="0082452A">
            <w:pPr>
              <w:tabs>
                <w:tab w:val="left" w:pos="560"/>
                <w:tab w:val="left" w:pos="1120"/>
                <w:tab w:val="left" w:pos="1680"/>
                <w:tab w:val="left" w:pos="2240"/>
                <w:tab w:val="left" w:pos="2800"/>
                <w:tab w:val="left" w:pos="3266"/>
                <w:tab w:val="left" w:pos="3540"/>
                <w:tab w:val="left" w:pos="4248"/>
              </w:tabs>
              <w:suppressAutoHyphens/>
              <w:spacing w:after="0"/>
              <w:ind w:right="265"/>
              <w:outlineLvl w:val="0"/>
              <w:rPr>
                <w:rFonts w:ascii="Times New Roman" w:eastAsia="Times New Roman" w:hAnsi="Times New Roman" w:cs="Times New Roman"/>
                <w:color w:val="auto"/>
                <w:sz w:val="16"/>
                <w:szCs w:val="16"/>
              </w:rPr>
            </w:pPr>
            <w:hyperlink r:id="rId5" w:history="1">
              <w:r w:rsidRPr="006214A4">
                <w:rPr>
                  <w:rStyle w:val="Hyperlink0"/>
                  <w:rFonts w:ascii="Helvetica" w:hAnsi="Helvetica"/>
                  <w:color w:val="auto"/>
                  <w:sz w:val="16"/>
                  <w:szCs w:val="16"/>
                </w:rPr>
                <w:t>www.wieland.com</w:t>
              </w:r>
            </w:hyperlink>
          </w:p>
          <w:p w:rsidR="00481C4E" w:rsidRPr="006214A4" w:rsidRDefault="00481C4E"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rPr>
                <w:color w:val="auto"/>
              </w:rPr>
            </w:pPr>
            <w:hyperlink r:id="rId6" w:history="1">
              <w:proofErr w:type="spellStart"/>
              <w:r w:rsidRPr="006214A4">
                <w:rPr>
                  <w:rStyle w:val="Hyperlink0"/>
                  <w:rFonts w:ascii="Helvetica" w:hAnsi="Helvetica"/>
                  <w:color w:val="auto"/>
                  <w:sz w:val="16"/>
                  <w:szCs w:val="16"/>
                </w:rPr>
                <w:t>www.wieland-haustechnik.de</w:t>
              </w:r>
              <w:proofErr w:type="spellEnd"/>
            </w:hyperlink>
          </w:p>
          <w:p w:rsidR="00481C4E" w:rsidRDefault="00481C4E">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p>
        </w:tc>
        <w:tc>
          <w:tcPr>
            <w:tcW w:w="4603" w:type="dxa"/>
          </w:tcPr>
          <w:p w:rsidR="00481C4E" w:rsidRPr="006214A4" w:rsidRDefault="00481C4E"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Times New Roman" w:eastAsia="Times New Roman" w:hAnsi="Times New Roman" w:cs="Times New Roman"/>
                <w:color w:val="auto"/>
              </w:rPr>
            </w:pPr>
            <w:r w:rsidRPr="006214A4">
              <w:rPr>
                <w:rFonts w:ascii="Helvetica" w:hAnsi="Helvetica"/>
                <w:b/>
                <w:bCs/>
                <w:color w:val="auto"/>
                <w:sz w:val="16"/>
                <w:szCs w:val="16"/>
              </w:rPr>
              <w:t>Pressearbeit:</w:t>
            </w:r>
          </w:p>
          <w:p w:rsidR="00481C4E" w:rsidRPr="006214A4" w:rsidRDefault="00481C4E"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proofErr w:type="spellStart"/>
            <w:r w:rsidRPr="006214A4">
              <w:rPr>
                <w:rStyle w:val="Ohne"/>
                <w:rFonts w:ascii="Helvetica" w:hAnsi="Helvetica"/>
                <w:b/>
                <w:bCs/>
                <w:color w:val="auto"/>
                <w:sz w:val="16"/>
                <w:szCs w:val="16"/>
              </w:rPr>
              <w:t>Press’n’Relations</w:t>
            </w:r>
            <w:proofErr w:type="spellEnd"/>
            <w:r w:rsidRPr="006214A4">
              <w:rPr>
                <w:rStyle w:val="Ohne"/>
                <w:rFonts w:ascii="Helvetica" w:hAnsi="Helvetica"/>
                <w:b/>
                <w:bCs/>
                <w:color w:val="auto"/>
                <w:sz w:val="16"/>
                <w:szCs w:val="16"/>
              </w:rPr>
              <w:t xml:space="preserve"> GmbH </w:t>
            </w:r>
          </w:p>
          <w:p w:rsidR="00481C4E" w:rsidRPr="006214A4" w:rsidRDefault="00481C4E"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r w:rsidRPr="006214A4">
              <w:rPr>
                <w:rStyle w:val="Ohne"/>
                <w:rFonts w:ascii="Helvetica" w:hAnsi="Helvetica"/>
                <w:b/>
                <w:bCs/>
                <w:color w:val="auto"/>
                <w:sz w:val="16"/>
                <w:szCs w:val="16"/>
              </w:rPr>
              <w:t>Niederlassung Berlin</w:t>
            </w:r>
          </w:p>
          <w:p w:rsidR="00481C4E" w:rsidRPr="006214A4" w:rsidRDefault="00481C4E"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r w:rsidRPr="006214A4">
              <w:rPr>
                <w:rStyle w:val="Ohne"/>
                <w:rFonts w:ascii="Helvetica" w:hAnsi="Helvetica"/>
                <w:b/>
                <w:bCs/>
                <w:color w:val="auto"/>
                <w:sz w:val="16"/>
                <w:szCs w:val="16"/>
              </w:rPr>
              <w:t>Bruno Lukas</w:t>
            </w:r>
          </w:p>
          <w:p w:rsidR="00481C4E" w:rsidRPr="006214A4" w:rsidRDefault="00481C4E"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r w:rsidRPr="006214A4">
              <w:rPr>
                <w:rStyle w:val="Hyperlink1"/>
                <w:rFonts w:ascii="Helvetica" w:hAnsi="Helvetica"/>
                <w:color w:val="auto"/>
              </w:rPr>
              <w:t>Boyenstraße 41 - 10115 Berlin-Mitte</w:t>
            </w:r>
          </w:p>
          <w:p w:rsidR="00481C4E" w:rsidRPr="006214A4" w:rsidRDefault="00481C4E"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r w:rsidRPr="006214A4">
              <w:rPr>
                <w:rStyle w:val="Hyperlink1"/>
                <w:rFonts w:ascii="Helvetica" w:hAnsi="Helvetica"/>
                <w:color w:val="auto"/>
              </w:rPr>
              <w:t>Telefon: +49 30 577 00-325</w:t>
            </w:r>
          </w:p>
          <w:p w:rsidR="00481C4E" w:rsidRPr="006214A4" w:rsidRDefault="00481C4E" w:rsidP="008245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Style w:val="Ohne"/>
              </w:rPr>
            </w:pPr>
            <w:r w:rsidRPr="006214A4">
              <w:rPr>
                <w:rStyle w:val="Hyperlink1"/>
                <w:rFonts w:ascii="Helvetica" w:hAnsi="Helvetica"/>
                <w:color w:val="auto"/>
              </w:rPr>
              <w:t>Telefax: +49 30 577 00-324</w:t>
            </w:r>
          </w:p>
          <w:p w:rsidR="00481C4E" w:rsidRPr="006214A4" w:rsidRDefault="00481C4E" w:rsidP="0082452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297"/>
                <w:tab w:val="left" w:pos="7297"/>
                <w:tab w:val="left" w:pos="7297"/>
              </w:tabs>
              <w:spacing w:after="0"/>
              <w:rPr>
                <w:rStyle w:val="Ohne"/>
              </w:rPr>
            </w:pPr>
            <w:proofErr w:type="spellStart"/>
            <w:r w:rsidRPr="006214A4">
              <w:rPr>
                <w:rStyle w:val="Hyperlink1"/>
                <w:rFonts w:ascii="Helvetica" w:hAnsi="Helvetica"/>
                <w:color w:val="auto"/>
              </w:rPr>
              <w:t>blu@press-n-relations.de</w:t>
            </w:r>
            <w:proofErr w:type="spellEnd"/>
            <w:r w:rsidRPr="006214A4">
              <w:rPr>
                <w:rStyle w:val="Hyperlink1"/>
                <w:rFonts w:ascii="Helvetica" w:hAnsi="Helvetica"/>
                <w:color w:val="auto"/>
              </w:rPr>
              <w:t xml:space="preserve"> </w:t>
            </w:r>
          </w:p>
          <w:p w:rsidR="00481C4E" w:rsidRPr="006214A4" w:rsidRDefault="00481C4E" w:rsidP="0082452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Times New Roman" w:eastAsia="Times New Roman" w:hAnsi="Times New Roman" w:cs="Times New Roman"/>
                <w:color w:val="auto"/>
              </w:rPr>
            </w:pPr>
            <w:hyperlink r:id="rId7" w:history="1">
              <w:proofErr w:type="spellStart"/>
              <w:r w:rsidRPr="006214A4">
                <w:rPr>
                  <w:rStyle w:val="Hyperlink1"/>
                  <w:rFonts w:ascii="Helvetica" w:hAnsi="Helvetica"/>
                  <w:color w:val="auto"/>
                </w:rPr>
                <w:t>www.press-n-relations.de</w:t>
              </w:r>
              <w:proofErr w:type="spellEnd"/>
            </w:hyperlink>
          </w:p>
          <w:p w:rsidR="00481C4E" w:rsidRDefault="00481C4E">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581"/>
                <w:tab w:val="left" w:pos="7788"/>
                <w:tab w:val="left" w:pos="8496"/>
              </w:tabs>
              <w:spacing w:after="0"/>
              <w:rPr>
                <w:rFonts w:ascii="Times New Roman" w:eastAsia="Times New Roman" w:hAnsi="Times New Roman" w:cs="Times New Roman"/>
                <w:b/>
                <w:bCs/>
                <w:sz w:val="16"/>
                <w:szCs w:val="16"/>
              </w:rPr>
            </w:pPr>
          </w:p>
        </w:tc>
      </w:tr>
    </w:tbl>
    <w:p w:rsidR="004F43C5" w:rsidRDefault="004F43C5" w:rsidP="00481C4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Times New Roman" w:eastAsia="Times New Roman" w:hAnsi="Times New Roman" w:cs="Times New Roman"/>
        </w:rPr>
      </w:pPr>
    </w:p>
    <w:p w:rsidR="004F43C5" w:rsidRDefault="004F43C5" w:rsidP="00481C4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Times New Roman" w:eastAsia="Times New Roman" w:hAnsi="Times New Roman" w:cs="Times New Roman"/>
        </w:rPr>
      </w:pPr>
    </w:p>
    <w:p w:rsidR="00481C4E" w:rsidRDefault="00481C4E" w:rsidP="00481C4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788"/>
          <w:tab w:val="left" w:pos="8496"/>
        </w:tabs>
        <w:spacing w:after="0"/>
        <w:ind w:left="2" w:hanging="2"/>
        <w:rPr>
          <w:rFonts w:ascii="Times New Roman" w:eastAsia="Times New Roman" w:hAnsi="Times New Roman" w:cs="Times New Roman"/>
        </w:rPr>
      </w:pPr>
    </w:p>
    <w:p w:rsidR="00481C4E" w:rsidRDefault="00481C4E" w:rsidP="00481C4E">
      <w:pPr>
        <w:tabs>
          <w:tab w:val="left" w:pos="708"/>
          <w:tab w:val="left" w:pos="1416"/>
          <w:tab w:val="left" w:pos="2124"/>
          <w:tab w:val="left" w:pos="2832"/>
          <w:tab w:val="left" w:pos="3540"/>
          <w:tab w:val="left" w:pos="4248"/>
          <w:tab w:val="left" w:pos="4956"/>
          <w:tab w:val="left" w:pos="5664"/>
          <w:tab w:val="left" w:pos="6372"/>
          <w:tab w:val="left" w:pos="7080"/>
          <w:tab w:val="left" w:pos="7581"/>
          <w:tab w:val="left" w:pos="7788"/>
          <w:tab w:val="left" w:pos="8496"/>
        </w:tabs>
        <w:spacing w:line="360" w:lineRule="auto"/>
        <w:rPr>
          <w:rFonts w:ascii="Times New Roman" w:eastAsia="Times New Roman" w:hAnsi="Times New Roman" w:cs="Times New Roman"/>
        </w:rPr>
      </w:pPr>
      <w:r>
        <w:rPr>
          <w:rFonts w:ascii="Arial" w:hAnsi="Arial"/>
          <w:b/>
          <w:bCs/>
          <w:sz w:val="20"/>
          <w:szCs w:val="20"/>
        </w:rPr>
        <w:t>Firmenporträt Wieland-Gruppe</w:t>
      </w:r>
    </w:p>
    <w:p w:rsidR="00481C4E" w:rsidRDefault="00481C4E" w:rsidP="00481C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 xml:space="preserve">Die Wieland Gruppe mit Sitz in Ulm, Deutschland, ist weltweit führender Hersteller von Premium Kupferlegierungen und innovativen Kundenlösungen. Das Produktportfolio umfasst Bänder, Bleche, Rohre, Stangen, Drähte und Profile. </w:t>
      </w:r>
      <w:proofErr w:type="gramStart"/>
      <w:r>
        <w:rPr>
          <w:rFonts w:ascii="Arial" w:hAnsi="Arial"/>
          <w:sz w:val="20"/>
          <w:szCs w:val="20"/>
        </w:rPr>
        <w:t xml:space="preserve">Darüber hinaus fertigt Wieland Rippenrohre und </w:t>
      </w:r>
      <w:proofErr w:type="spellStart"/>
      <w:r>
        <w:rPr>
          <w:rFonts w:ascii="Arial" w:hAnsi="Arial"/>
          <w:sz w:val="20"/>
          <w:szCs w:val="20"/>
        </w:rPr>
        <w:t>Wärmeübertrager</w:t>
      </w:r>
      <w:proofErr w:type="spellEnd"/>
      <w:r>
        <w:rPr>
          <w:rFonts w:ascii="Arial" w:hAnsi="Arial"/>
          <w:sz w:val="20"/>
          <w:szCs w:val="20"/>
        </w:rPr>
        <w:t>, Gleitlager und Systembauteile sowie Komponenten.</w:t>
      </w:r>
      <w:proofErr w:type="gramEnd"/>
      <w:r>
        <w:rPr>
          <w:rFonts w:ascii="Arial" w:hAnsi="Arial"/>
          <w:sz w:val="23"/>
          <w:szCs w:val="23"/>
        </w:rPr>
        <w:t xml:space="preserve"> </w:t>
      </w:r>
    </w:p>
    <w:p w:rsidR="00481C4E" w:rsidRDefault="00481C4E" w:rsidP="00481C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 xml:space="preserve">Mit einem Sortiment von über 100 Werkstoffen aus Kupfer und Kupferlegierungen bietet die Wieland Gruppe optimale Produktlösungen für zahlreiche Branchen: Elektronik und Elektrotechnik, Automobilindustrie, Maschinenbau, Kälte-, Klima- und Heizungstechnik sowie Bauwesen und Installation. Bei Bedarf wird das Angebot durch Werkstoffe wie Aluminium, Stahl oder Titan ergänzt. </w:t>
      </w:r>
    </w:p>
    <w:p w:rsidR="00481C4E" w:rsidRDefault="00481C4E" w:rsidP="00481C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 xml:space="preserve">Auf Basis jahrzehntelanger Erfahrung und kontinuierlicher Neu- und Weiterentwicklung von Werkstoffen, Produkten und Verfahren entstehen zukunftsorientierte Innovationen für industrielle Abnehmer auf der ganzen Welt. </w:t>
      </w:r>
    </w:p>
    <w:p w:rsidR="00481C4E" w:rsidRDefault="00481C4E" w:rsidP="00481C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r>
        <w:rPr>
          <w:rFonts w:ascii="Arial" w:hAnsi="Arial"/>
          <w:sz w:val="20"/>
          <w:szCs w:val="20"/>
        </w:rPr>
        <w:t>Für eine sichere Versorgung ihrer Kunden im In- und Ausland verfügt die Wieland Gruppe über produzierende Gesellschaften</w:t>
      </w:r>
      <w:proofErr w:type="gramStart"/>
      <w:r>
        <w:rPr>
          <w:rFonts w:ascii="Arial" w:hAnsi="Arial"/>
          <w:sz w:val="20"/>
          <w:szCs w:val="20"/>
        </w:rPr>
        <w:t>, Schneidcenter</w:t>
      </w:r>
      <w:proofErr w:type="gramEnd"/>
      <w:r>
        <w:rPr>
          <w:rFonts w:ascii="Arial" w:hAnsi="Arial"/>
          <w:sz w:val="20"/>
          <w:szCs w:val="20"/>
        </w:rPr>
        <w:t xml:space="preserve"> und Handelsunternehmen in vielen europäischen Ländern sowie in den USA, in Asien und Südafrika. Im Geschäftsjahr 2016/17 erwirtschaftete die Wieland Gruppe einen Umsatz in Höhe von 3 Milliarden Euro mit rund 7.000 Mitarbeitern weltweit.</w:t>
      </w:r>
    </w:p>
    <w:p w:rsidR="00481C4E" w:rsidRDefault="00481C4E" w:rsidP="00481C4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s="Times New Roman"/>
        </w:rPr>
      </w:pPr>
    </w:p>
    <w:p w:rsidR="00F62558" w:rsidRDefault="00F625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Fonts w:ascii="Helvetica" w:eastAsia="Helvetica" w:hAnsi="Helvetica" w:cs="Helvetica"/>
          <w:b/>
          <w:bCs/>
          <w:color w:val="FF2600"/>
          <w:sz w:val="20"/>
          <w:szCs w:val="20"/>
          <w:u w:color="FF2600"/>
        </w:rPr>
      </w:pPr>
    </w:p>
    <w:p w:rsidR="00F62558" w:rsidRDefault="00F625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Fonts w:ascii="Helvetica" w:eastAsia="Helvetica" w:hAnsi="Helvetica" w:cs="Helvetica"/>
          <w:b/>
          <w:bCs/>
          <w:color w:val="FF2600"/>
          <w:sz w:val="20"/>
          <w:szCs w:val="20"/>
          <w:u w:color="FF2600"/>
        </w:rPr>
      </w:pPr>
    </w:p>
    <w:p w:rsidR="00F62558" w:rsidRDefault="00F625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Fonts w:ascii="Helvetica" w:eastAsia="Helvetica" w:hAnsi="Helvetica" w:cs="Helvetica"/>
          <w:b/>
          <w:bCs/>
          <w:color w:val="FF2600"/>
          <w:sz w:val="20"/>
          <w:szCs w:val="20"/>
          <w:u w:color="FF2600"/>
        </w:rPr>
      </w:pPr>
    </w:p>
    <w:p w:rsidR="00F62558" w:rsidRDefault="00F625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Fonts w:ascii="Helvetica" w:eastAsia="Helvetica" w:hAnsi="Helvetica" w:cs="Helvetica"/>
          <w:b/>
          <w:bCs/>
          <w:color w:val="FF2600"/>
          <w:sz w:val="20"/>
          <w:szCs w:val="20"/>
          <w:u w:color="FF2600"/>
        </w:rPr>
      </w:pPr>
    </w:p>
    <w:p w:rsidR="00F62558" w:rsidRDefault="00F625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Fonts w:ascii="Helvetica" w:eastAsia="Helvetica" w:hAnsi="Helvetica" w:cs="Helvetica"/>
          <w:b/>
          <w:bCs/>
          <w:color w:val="FF2600"/>
          <w:sz w:val="20"/>
          <w:szCs w:val="20"/>
          <w:u w:color="FF2600"/>
        </w:rPr>
      </w:pPr>
    </w:p>
    <w:p w:rsidR="0026134E" w:rsidRDefault="002613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Fonts w:ascii="Helvetica" w:eastAsia="Helvetica" w:hAnsi="Helvetica" w:cs="Helvetica"/>
          <w:b/>
          <w:bCs/>
          <w:color w:val="FF2600"/>
          <w:sz w:val="20"/>
          <w:szCs w:val="20"/>
          <w:u w:color="FF2600"/>
        </w:rPr>
      </w:pPr>
    </w:p>
    <w:p w:rsidR="0026134E" w:rsidRDefault="00680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Fonts w:ascii="Helvetica" w:eastAsia="Helvetica" w:hAnsi="Helvetica" w:cs="Helvetica"/>
          <w:b/>
          <w:bCs/>
          <w:sz w:val="20"/>
          <w:szCs w:val="20"/>
          <w:u w:color="FF2600"/>
        </w:rPr>
      </w:pPr>
      <w:r>
        <w:rPr>
          <w:rFonts w:ascii="Helvetica" w:hAnsi="Helvetica"/>
          <w:b/>
          <w:bCs/>
          <w:sz w:val="20"/>
          <w:szCs w:val="20"/>
          <w:u w:color="FF2600"/>
        </w:rPr>
        <w:t>Bildmaterial:</w:t>
      </w:r>
    </w:p>
    <w:p w:rsidR="0026134E" w:rsidRDefault="002613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Fonts w:ascii="Helvetica" w:eastAsia="Helvetica" w:hAnsi="Helvetica" w:cs="Helvetica"/>
          <w:b/>
          <w:bCs/>
          <w:color w:val="FF2600"/>
          <w:sz w:val="20"/>
          <w:szCs w:val="20"/>
          <w:u w:color="FF2600"/>
        </w:rPr>
      </w:pPr>
    </w:p>
    <w:p w:rsidR="00BC4DFC" w:rsidRDefault="0067455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0"/>
          <w:tab w:val="left" w:pos="7297"/>
          <w:tab w:val="left" w:pos="7297"/>
          <w:tab w:val="left" w:pos="7297"/>
        </w:tabs>
        <w:spacing w:after="0"/>
        <w:rPr>
          <w:rFonts w:ascii="Helvetica" w:eastAsia="Helvetica" w:hAnsi="Helvetica" w:cs="Helvetica"/>
          <w:b/>
          <w:bCs/>
          <w:color w:val="FF2600"/>
          <w:sz w:val="20"/>
          <w:szCs w:val="20"/>
          <w:u w:color="FF2600"/>
        </w:rPr>
      </w:pPr>
      <w:r>
        <w:rPr>
          <w:rFonts w:ascii="Helvetica" w:eastAsia="Helvetica" w:hAnsi="Helvetica" w:cs="Helvetica"/>
          <w:b/>
          <w:bCs/>
          <w:color w:val="FF2600"/>
          <w:sz w:val="20"/>
          <w:szCs w:val="20"/>
          <w:u w:color="FF2600"/>
        </w:rPr>
        <w:pict>
          <v:shapetype id="_x0000_t202" coordsize="21600,21600" o:spt="202" path="m0,0l0,21600,21600,21600,21600,0xe">
            <v:stroke joinstyle="miter"/>
            <v:path gradientshapeok="t" o:connecttype="rect"/>
          </v:shapetype>
          <v:shape id="_x0000_s1027" type="#_x0000_t202" style="position:absolute;margin-left:245.7pt;margin-top:155.8pt;width:181.8pt;height:47.65pt;z-index:251661312;visibility:visible;mso-wrap-edited:f;mso-wrap-distance-left:12pt;mso-wrap-distance-top:12pt;mso-wrap-distance-right:12pt;mso-wrap-distance-bottom:12pt;mso-position-horizontal:absolute;mso-position-horizontal-relative:margin;mso-position-vertical:absolute;mso-position-vertical-relative:line" wrapcoords="0 0 21600 0 21600 21600 0 21600 0 0" filled="f" stroked="f" strokeweight="1pt">
            <v:stroke miterlimit="4"/>
            <v:textbox>
              <w:txbxContent>
                <w:p w:rsidR="0026134E" w:rsidRDefault="006808E2">
                  <w:pPr>
                    <w:pStyle w:val="Caption"/>
                    <w:tabs>
                      <w:tab w:val="left" w:pos="1440"/>
                      <w:tab w:val="left" w:pos="2880"/>
                    </w:tabs>
                  </w:pPr>
                  <w:r>
                    <w:rPr>
                      <w:sz w:val="20"/>
                      <w:szCs w:val="20"/>
                    </w:rPr>
                    <w:t xml:space="preserve">Foyer Messe Ost - Messe Essen Osteingang“ </w:t>
                  </w:r>
                  <w:r>
                    <w:rPr>
                      <w:sz w:val="20"/>
                      <w:szCs w:val="20"/>
                      <w:lang w:val="en-US"/>
                    </w:rPr>
                    <w:t>(Copyright: Mike Henning)</w:t>
                  </w:r>
                  <w:r>
                    <w:rPr>
                      <w:sz w:val="20"/>
                      <w:szCs w:val="20"/>
                    </w:rPr>
                    <w:t>.</w:t>
                  </w:r>
                </w:p>
              </w:txbxContent>
            </v:textbox>
            <w10:wrap type="through" anchorx="margin"/>
          </v:shape>
        </w:pict>
      </w:r>
      <w:r w:rsidR="006808E2">
        <w:rPr>
          <w:rFonts w:ascii="Helvetica" w:eastAsia="Helvetica" w:hAnsi="Helvetica" w:cs="Helvetica"/>
          <w:b/>
          <w:bCs/>
          <w:noProof/>
          <w:color w:val="FF2600"/>
          <w:sz w:val="20"/>
          <w:szCs w:val="20"/>
          <w:u w:color="FF2600"/>
        </w:rPr>
        <w:drawing>
          <wp:anchor distT="152400" distB="152400" distL="152400" distR="152400" simplePos="0" relativeHeight="251660288" behindDoc="0" locked="0" layoutInCell="1" allowOverlap="1">
            <wp:simplePos x="0" y="0"/>
            <wp:positionH relativeFrom="margin">
              <wp:posOffset>3031814</wp:posOffset>
            </wp:positionH>
            <wp:positionV relativeFrom="line">
              <wp:posOffset>154982</wp:posOffset>
            </wp:positionV>
            <wp:extent cx="2397436" cy="1597891"/>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MesseEssen-Foyer-Messe-Ost-Copyright-Mike-Henning.jpg"/>
                    <pic:cNvPicPr>
                      <a:picLocks noChangeAspect="1"/>
                    </pic:cNvPicPr>
                  </pic:nvPicPr>
                  <pic:blipFill>
                    <a:blip r:embed="rId8">
                      <a:extLst/>
                    </a:blip>
                    <a:stretch>
                      <a:fillRect/>
                    </a:stretch>
                  </pic:blipFill>
                  <pic:spPr>
                    <a:xfrm>
                      <a:off x="0" y="0"/>
                      <a:ext cx="2397436" cy="1597891"/>
                    </a:xfrm>
                    <a:prstGeom prst="rect">
                      <a:avLst/>
                    </a:prstGeom>
                    <a:ln w="12700" cap="flat">
                      <a:noFill/>
                      <a:miter lim="400000"/>
                    </a:ln>
                    <a:effectLst/>
                  </pic:spPr>
                </pic:pic>
              </a:graphicData>
            </a:graphic>
          </wp:anchor>
        </w:drawing>
      </w:r>
      <w:r w:rsidR="006808E2">
        <w:rPr>
          <w:rFonts w:ascii="Helvetica" w:eastAsia="Helvetica" w:hAnsi="Helvetica" w:cs="Helvetica"/>
          <w:b/>
          <w:bCs/>
          <w:noProof/>
          <w:color w:val="FF2600"/>
          <w:sz w:val="20"/>
          <w:szCs w:val="20"/>
          <w:u w:color="FF2600"/>
        </w:rPr>
        <w:drawing>
          <wp:anchor distT="152400" distB="152400" distL="152400" distR="152400" simplePos="0" relativeHeight="251659264" behindDoc="0" locked="0" layoutInCell="1" allowOverlap="1">
            <wp:simplePos x="0" y="0"/>
            <wp:positionH relativeFrom="margin">
              <wp:posOffset>102703</wp:posOffset>
            </wp:positionH>
            <wp:positionV relativeFrom="line">
              <wp:posOffset>166885</wp:posOffset>
            </wp:positionV>
            <wp:extent cx="2366494" cy="1585988"/>
            <wp:effectExtent l="0" t="0" r="0" b="0"/>
            <wp:wrapTopAndBottom distT="152400" distB="15240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Messe-Essen-Messehaus_Sued-Copyright-Rainer-Schimm.jpg"/>
                    <pic:cNvPicPr>
                      <a:picLocks noChangeAspect="1"/>
                    </pic:cNvPicPr>
                  </pic:nvPicPr>
                  <pic:blipFill>
                    <a:blip r:embed="rId9">
                      <a:extLst/>
                    </a:blip>
                    <a:stretch>
                      <a:fillRect/>
                    </a:stretch>
                  </pic:blipFill>
                  <pic:spPr>
                    <a:xfrm>
                      <a:off x="0" y="0"/>
                      <a:ext cx="2366494" cy="1585988"/>
                    </a:xfrm>
                    <a:prstGeom prst="rect">
                      <a:avLst/>
                    </a:prstGeom>
                    <a:ln w="12700" cap="flat">
                      <a:noFill/>
                      <a:miter lim="400000"/>
                    </a:ln>
                    <a:effectLst/>
                  </pic:spPr>
                </pic:pic>
              </a:graphicData>
            </a:graphic>
          </wp:anchor>
        </w:drawing>
      </w:r>
      <w:r w:rsidR="00B648AE">
        <w:rPr>
          <w:rFonts w:ascii="Helvetica" w:eastAsia="Helvetica" w:hAnsi="Helvetica" w:cs="Helvetica"/>
          <w:b/>
          <w:bCs/>
          <w:color w:val="FF2600"/>
          <w:sz w:val="20"/>
          <w:szCs w:val="20"/>
          <w:u w:color="FF2600"/>
        </w:rPr>
        <w:pict>
          <v:shape id="_x0000_s1026" type="#_x0000_t202" style="position:absolute;margin-left:12.7pt;margin-top:153.5pt;width:177pt;height:44.5pt;z-index:251662336;visibility:visible;mso-wrap-distance-left:12pt;mso-wrap-distance-top:12pt;mso-wrap-distance-right:12pt;mso-wrap-distance-bottom:12pt;mso-position-horizontal:absolute;mso-position-horizontal-relative:margin;mso-position-vertical:absolute;mso-position-vertical-relative:line" filled="f" stroked="f" strokeweight="1pt">
            <v:stroke miterlimit="4"/>
            <v:textbox>
              <w:txbxContent>
                <w:p w:rsidR="0026134E" w:rsidRDefault="006808E2">
                  <w:pPr>
                    <w:pStyle w:val="Caption"/>
                    <w:tabs>
                      <w:tab w:val="left" w:pos="1440"/>
                      <w:tab w:val="left" w:pos="2880"/>
                    </w:tabs>
                  </w:pPr>
                  <w:r>
                    <w:rPr>
                      <w:sz w:val="20"/>
                      <w:szCs w:val="20"/>
                    </w:rPr>
                    <w:t xml:space="preserve">Messehaus Süd. Links im Bild: Die Fassade des Messehauses West (Copyright: Rainer </w:t>
                  </w:r>
                  <w:proofErr w:type="spellStart"/>
                  <w:r>
                    <w:rPr>
                      <w:sz w:val="20"/>
                      <w:szCs w:val="20"/>
                    </w:rPr>
                    <w:t>Schimm</w:t>
                  </w:r>
                  <w:proofErr w:type="spellEnd"/>
                  <w:r>
                    <w:rPr>
                      <w:sz w:val="20"/>
                      <w:szCs w:val="20"/>
                    </w:rPr>
                    <w:t>).</w:t>
                  </w:r>
                </w:p>
              </w:txbxContent>
            </v:textbox>
            <w10:wrap type="topAndBottom" anchorx="margin"/>
          </v:shape>
        </w:pict>
      </w:r>
    </w:p>
    <w:sectPr w:rsidR="00BC4DFC" w:rsidSect="006808E2">
      <w:headerReference w:type="even" r:id="rId10"/>
      <w:headerReference w:type="default" r:id="rId11"/>
      <w:footerReference w:type="even" r:id="rId12"/>
      <w:footerReference w:type="default" r:id="rId13"/>
      <w:pgSz w:w="11900" w:h="16840"/>
      <w:pgMar w:top="1417" w:right="2686" w:bottom="993" w:left="1417" w:header="708" w:footer="7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34E" w:rsidRDefault="0026134E">
    <w:pPr>
      <w:pStyle w:val="Kopf-undFuzeilen"/>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34E" w:rsidRDefault="0026134E">
    <w:pPr>
      <w:pStyle w:val="Kopf-undFuzeilen"/>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34E" w:rsidRDefault="006808E2">
    <w:pPr>
      <w:pStyle w:val="Kopfzeile"/>
      <w:tabs>
        <w:tab w:val="clear" w:pos="9072"/>
        <w:tab w:val="right" w:pos="7777"/>
      </w:tabs>
    </w:pPr>
    <w:r>
      <w:rPr>
        <w:noProof/>
      </w:rPr>
      <w:drawing>
        <wp:anchor distT="152400" distB="152400" distL="152400" distR="152400" simplePos="0" relativeHeight="251657216" behindDoc="1" locked="0" layoutInCell="1" allowOverlap="1">
          <wp:simplePos x="0" y="0"/>
          <wp:positionH relativeFrom="page">
            <wp:posOffset>5535295</wp:posOffset>
          </wp:positionH>
          <wp:positionV relativeFrom="page">
            <wp:posOffset>513080</wp:posOffset>
          </wp:positionV>
          <wp:extent cx="1600200" cy="393700"/>
          <wp:effectExtent l="0" t="0" r="0" b="0"/>
          <wp:wrapNone/>
          <wp:docPr id="1073741826" name="officeArt object" descr="image.jpeg"/>
          <wp:cNvGraphicFramePr/>
          <a:graphic xmlns:a="http://schemas.openxmlformats.org/drawingml/2006/main">
            <a:graphicData uri="http://schemas.openxmlformats.org/drawingml/2006/picture">
              <pic:pic xmlns:pic="http://schemas.openxmlformats.org/drawingml/2006/picture">
                <pic:nvPicPr>
                  <pic:cNvPr id="1073741826" name="image.jpeg" descr="image.jpeg"/>
                  <pic:cNvPicPr>
                    <a:picLocks noChangeAspect="1"/>
                  </pic:cNvPicPr>
                </pic:nvPicPr>
                <pic:blipFill>
                  <a:blip r:embed="rId1">
                    <a:extLst/>
                  </a:blip>
                  <a:stretch>
                    <a:fillRect/>
                  </a:stretch>
                </pic:blipFill>
                <pic:spPr>
                  <a:xfrm>
                    <a:off x="0" y="0"/>
                    <a:ext cx="1600200" cy="393700"/>
                  </a:xfrm>
                  <a:prstGeom prst="rect">
                    <a:avLst/>
                  </a:prstGeom>
                  <a:ln w="12700" cap="flat">
                    <a:noFill/>
                    <a:miter lim="400000"/>
                  </a:ln>
                  <a:effectLst/>
                </pic:spPr>
              </pic:pic>
            </a:graphicData>
          </a:graphic>
        </wp:anchor>
      </w:drawing>
    </w:r>
    <w:r>
      <w:rPr>
        <w:rFonts w:ascii="Arial Unicode MS" w:hAnsi="Arial Unicode MS"/>
      </w:rPr>
      <w:br/>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34E" w:rsidRDefault="006808E2">
    <w:pPr>
      <w:pStyle w:val="Kopfzeile"/>
      <w:tabs>
        <w:tab w:val="clear" w:pos="9072"/>
        <w:tab w:val="right" w:pos="7777"/>
      </w:tabs>
    </w:pPr>
    <w:r>
      <w:rPr>
        <w:noProof/>
      </w:rPr>
      <w:drawing>
        <wp:anchor distT="152400" distB="152400" distL="152400" distR="152400" simplePos="0" relativeHeight="251658240" behindDoc="1" locked="0" layoutInCell="1" allowOverlap="1">
          <wp:simplePos x="0" y="0"/>
          <wp:positionH relativeFrom="page">
            <wp:posOffset>5535295</wp:posOffset>
          </wp:positionH>
          <wp:positionV relativeFrom="page">
            <wp:posOffset>513080</wp:posOffset>
          </wp:positionV>
          <wp:extent cx="1600200" cy="393700"/>
          <wp:effectExtent l="0" t="0" r="0" b="0"/>
          <wp:wrapNone/>
          <wp:docPr id="1073741825" name="officeArt object" descr="image.jpeg"/>
          <wp:cNvGraphicFramePr/>
          <a:graphic xmlns:a="http://schemas.openxmlformats.org/drawingml/2006/main">
            <a:graphicData uri="http://schemas.openxmlformats.org/drawingml/2006/picture">
              <pic:pic xmlns:pic="http://schemas.openxmlformats.org/drawingml/2006/picture">
                <pic:nvPicPr>
                  <pic:cNvPr id="1073741825" name="image.jpeg" descr="image.jpeg"/>
                  <pic:cNvPicPr>
                    <a:picLocks noChangeAspect="1"/>
                  </pic:cNvPicPr>
                </pic:nvPicPr>
                <pic:blipFill>
                  <a:blip r:embed="rId1">
                    <a:extLst/>
                  </a:blip>
                  <a:stretch>
                    <a:fillRect/>
                  </a:stretch>
                </pic:blipFill>
                <pic:spPr>
                  <a:xfrm>
                    <a:off x="0" y="0"/>
                    <a:ext cx="1600200" cy="393700"/>
                  </a:xfrm>
                  <a:prstGeom prst="rect">
                    <a:avLst/>
                  </a:prstGeom>
                  <a:ln w="12700" cap="flat">
                    <a:noFill/>
                    <a:miter lim="400000"/>
                  </a:ln>
                  <a:effectLst/>
                </pic:spPr>
              </pic:pic>
            </a:graphicData>
          </a:graphic>
        </wp:anchor>
      </w:drawing>
    </w:r>
    <w:r>
      <w:rPr>
        <w:rFonts w:ascii="Arial Unicode MS" w:hAnsi="Arial Unicode MS"/>
      </w:rPr>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revisionView w:markup="0" w:insDel="0" w:formatting="0"/>
  <w:doNotTrackMoves/>
  <w:defaultTabStop w:val="720"/>
  <w:hyphenationZone w:val="425"/>
  <w:evenAndOddHeaders/>
  <w:characterSpacingControl w:val="doNotCompress"/>
  <w:hdrShapeDefaults>
    <o:shapedefaults v:ext="edit" spidmax="2049"/>
  </w:hdrShapeDefaults>
  <w:compat>
    <w:useFELayout/>
  </w:compat>
  <w:rsids>
    <w:rsidRoot w:val="0026134E"/>
    <w:rsid w:val="00105D58"/>
    <w:rsid w:val="0026134E"/>
    <w:rsid w:val="00481C4E"/>
    <w:rsid w:val="004F43C5"/>
    <w:rsid w:val="00674552"/>
    <w:rsid w:val="006808E2"/>
    <w:rsid w:val="006F68D8"/>
    <w:rsid w:val="00A17947"/>
    <w:rsid w:val="00B648AE"/>
    <w:rsid w:val="00BC4DFC"/>
    <w:rsid w:val="00F62558"/>
  </w:rsids>
  <m:mathPr>
    <m:mathFont m:val="Academy Engraved LE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26134E"/>
    <w:pPr>
      <w:spacing w:after="200"/>
    </w:pPr>
    <w:rPr>
      <w:rFonts w:ascii="Cambria" w:hAnsi="Cambria" w:cs="Arial Unicode MS"/>
      <w:color w:val="000000"/>
      <w:sz w:val="24"/>
      <w:szCs w:val="24"/>
      <w:u w:color="00000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styleId="Link">
    <w:name w:val="Hyperlink"/>
    <w:rsid w:val="0026134E"/>
    <w:rPr>
      <w:u w:val="single"/>
    </w:rPr>
  </w:style>
  <w:style w:type="table" w:customStyle="1" w:styleId="TableNormal">
    <w:name w:val="Table Normal"/>
    <w:rsid w:val="0026134E"/>
    <w:tblPr>
      <w:tblInd w:w="0" w:type="dxa"/>
      <w:tblCellMar>
        <w:top w:w="0" w:type="dxa"/>
        <w:left w:w="0" w:type="dxa"/>
        <w:bottom w:w="0" w:type="dxa"/>
        <w:right w:w="0" w:type="dxa"/>
      </w:tblCellMar>
    </w:tblPr>
  </w:style>
  <w:style w:type="paragraph" w:styleId="Kopfzeile">
    <w:name w:val="header"/>
    <w:rsid w:val="0026134E"/>
    <w:pPr>
      <w:tabs>
        <w:tab w:val="center" w:pos="4536"/>
        <w:tab w:val="right" w:pos="9072"/>
      </w:tabs>
      <w:spacing w:after="200"/>
    </w:pPr>
    <w:rPr>
      <w:rFonts w:ascii="Cambria" w:hAnsi="Cambria" w:cs="Arial Unicode MS"/>
      <w:color w:val="000000"/>
      <w:sz w:val="24"/>
      <w:szCs w:val="24"/>
      <w:u w:color="000000"/>
    </w:rPr>
  </w:style>
  <w:style w:type="paragraph" w:customStyle="1" w:styleId="Kopf-undFuzeilen">
    <w:name w:val="Kopf- und Fußzeilen"/>
    <w:rsid w:val="0026134E"/>
    <w:pPr>
      <w:tabs>
        <w:tab w:val="right" w:pos="9020"/>
      </w:tabs>
    </w:pPr>
    <w:rPr>
      <w:rFonts w:ascii="Helvetica Neue" w:hAnsi="Helvetica Neue" w:cs="Arial Unicode MS"/>
      <w:color w:val="000000"/>
      <w:sz w:val="24"/>
      <w:szCs w:val="24"/>
    </w:rPr>
  </w:style>
  <w:style w:type="paragraph" w:customStyle="1" w:styleId="Caption">
    <w:name w:val="Caption"/>
    <w:rsid w:val="0026134E"/>
    <w:pPr>
      <w:suppressAutoHyphens/>
      <w:outlineLvl w:val="0"/>
    </w:pPr>
    <w:rPr>
      <w:rFonts w:ascii="Helvetica Neue" w:hAnsi="Helvetica Neue" w:cs="Arial Unicode MS"/>
      <w:color w:val="000000"/>
      <w:sz w:val="36"/>
      <w:szCs w:val="36"/>
    </w:rPr>
  </w:style>
  <w:style w:type="character" w:customStyle="1" w:styleId="Ohne">
    <w:name w:val="Ohne"/>
    <w:rsid w:val="0026134E"/>
  </w:style>
  <w:style w:type="character" w:customStyle="1" w:styleId="Hyperlink0">
    <w:name w:val="Hyperlink.0"/>
    <w:basedOn w:val="Ohne"/>
    <w:rsid w:val="0026134E"/>
    <w:rPr>
      <w:u w:val="single"/>
      <w:lang w:val="de-DE"/>
    </w:rPr>
  </w:style>
  <w:style w:type="character" w:customStyle="1" w:styleId="Hyperlink1">
    <w:name w:val="Hyperlink.1"/>
    <w:basedOn w:val="Ohne"/>
    <w:rsid w:val="0026134E"/>
    <w:rPr>
      <w:sz w:val="16"/>
      <w:szCs w:val="16"/>
      <w:lang w:val="de-DE"/>
    </w:rPr>
  </w:style>
  <w:style w:type="table" w:styleId="Tabellenraster">
    <w:name w:val="Table Grid"/>
    <w:basedOn w:val="NormaleTabelle"/>
    <w:uiPriority w:val="59"/>
    <w:rsid w:val="00481C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mailto:karsten.mahr@wieland.com" TargetMode="External"/><Relationship Id="rId5" Type="http://schemas.openxmlformats.org/officeDocument/2006/relationships/hyperlink" Target="http://www.wieland.com" TargetMode="External"/><Relationship Id="rId6" Type="http://schemas.openxmlformats.org/officeDocument/2006/relationships/hyperlink" Target="http://www.wieland-haustechnik.de" TargetMode="External"/><Relationship Id="rId7" Type="http://schemas.openxmlformats.org/officeDocument/2006/relationships/hyperlink" Target="http://www.press-n-relations.de" TargetMode="Externa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3293</Characters>
  <Application>Microsoft Macintosh Word</Application>
  <DocSecurity>0</DocSecurity>
  <Lines>27</Lines>
  <Paragraphs>6</Paragraphs>
  <ScaleCrop>false</ScaleCrop>
  <Company>Press'n'Relations GmbH</Company>
  <LinksUpToDate>false</LinksUpToDate>
  <CharactersWithSpaces>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Lukas</cp:lastModifiedBy>
  <cp:revision>10</cp:revision>
  <dcterms:created xsi:type="dcterms:W3CDTF">2018-02-19T08:59:00Z</dcterms:created>
  <dcterms:modified xsi:type="dcterms:W3CDTF">2018-02-23T13:45:00Z</dcterms:modified>
</cp:coreProperties>
</file>