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6B6F3" w14:textId="77777777" w:rsidR="001845B8" w:rsidRPr="001D6950" w:rsidRDefault="001845B8" w:rsidP="001845B8">
      <w:pPr>
        <w:ind w:right="-709"/>
        <w:outlineLvl w:val="0"/>
        <w:rPr>
          <w:rFonts w:ascii="Helvetica" w:hAnsi="Helvetica"/>
          <w:b/>
        </w:rPr>
      </w:pPr>
      <w:r w:rsidRPr="001D6950">
        <w:rPr>
          <w:rFonts w:ascii="Helvetica" w:hAnsi="Helvetica"/>
          <w:b/>
        </w:rPr>
        <w:t xml:space="preserve">PRESSEINFORMATION </w:t>
      </w:r>
    </w:p>
    <w:p w14:paraId="48E5577A" w14:textId="77777777" w:rsidR="004D5D74" w:rsidRPr="003D6EC8" w:rsidRDefault="004D5D74" w:rsidP="001845B8">
      <w:pPr>
        <w:ind w:right="-709"/>
        <w:outlineLvl w:val="0"/>
        <w:rPr>
          <w:rFonts w:ascii="Helvetica" w:hAnsi="Helvetica"/>
        </w:rPr>
      </w:pPr>
    </w:p>
    <w:p w14:paraId="2159BCF0" w14:textId="71A8933A" w:rsidR="001845B8" w:rsidRPr="003D6EC8" w:rsidRDefault="001845B8" w:rsidP="001845B8">
      <w:pPr>
        <w:ind w:right="-709"/>
        <w:outlineLvl w:val="0"/>
        <w:rPr>
          <w:rFonts w:ascii="Helvetica" w:hAnsi="Helvetica"/>
          <w:sz w:val="20"/>
        </w:rPr>
      </w:pPr>
      <w:r w:rsidRPr="003D6EC8">
        <w:rPr>
          <w:rFonts w:ascii="Helvetica" w:hAnsi="Helvetica"/>
          <w:sz w:val="20"/>
        </w:rPr>
        <w:t xml:space="preserve">Ulm, </w:t>
      </w:r>
      <w:r w:rsidR="00BF7053">
        <w:rPr>
          <w:rFonts w:ascii="Helvetica" w:hAnsi="Helvetica"/>
          <w:sz w:val="20"/>
        </w:rPr>
        <w:t>5</w:t>
      </w:r>
      <w:r w:rsidRPr="003D6EC8">
        <w:rPr>
          <w:rFonts w:ascii="Helvetica" w:hAnsi="Helvetica"/>
          <w:sz w:val="20"/>
        </w:rPr>
        <w:t xml:space="preserve">. </w:t>
      </w:r>
      <w:r w:rsidR="00BF7053">
        <w:rPr>
          <w:rFonts w:ascii="Helvetica" w:hAnsi="Helvetica"/>
          <w:sz w:val="20"/>
        </w:rPr>
        <w:t>Juni</w:t>
      </w:r>
      <w:r w:rsidR="00AE295D" w:rsidRPr="003D6EC8">
        <w:rPr>
          <w:rFonts w:ascii="Helvetica" w:hAnsi="Helvetica"/>
          <w:sz w:val="20"/>
        </w:rPr>
        <w:t xml:space="preserve"> 201</w:t>
      </w:r>
      <w:r w:rsidR="00BF7053">
        <w:rPr>
          <w:rFonts w:ascii="Helvetica" w:hAnsi="Helvetica"/>
          <w:sz w:val="20"/>
        </w:rPr>
        <w:t>3</w:t>
      </w:r>
    </w:p>
    <w:p w14:paraId="0AB1FFF5" w14:textId="77777777" w:rsidR="001845B8" w:rsidRPr="001D6950" w:rsidRDefault="001845B8" w:rsidP="001845B8">
      <w:pPr>
        <w:ind w:right="-1"/>
        <w:rPr>
          <w:rFonts w:ascii="Helvetica" w:hAnsi="Helvetica" w:cs="Arial"/>
        </w:rPr>
      </w:pPr>
    </w:p>
    <w:p w14:paraId="69B51964" w14:textId="77777777" w:rsidR="001845B8" w:rsidRPr="001D6950" w:rsidRDefault="001845B8" w:rsidP="001845B8">
      <w:pPr>
        <w:ind w:right="-1"/>
        <w:rPr>
          <w:rFonts w:ascii="Helvetica" w:hAnsi="Helvetica" w:cs="Arial"/>
        </w:rPr>
      </w:pPr>
    </w:p>
    <w:p w14:paraId="639C04CA" w14:textId="5A50DEBB" w:rsidR="009833BE" w:rsidRPr="001D6950" w:rsidRDefault="00BF7053" w:rsidP="009833BE">
      <w:pPr>
        <w:spacing w:line="280" w:lineRule="exact"/>
        <w:ind w:right="-2127"/>
        <w:outlineLvl w:val="0"/>
        <w:rPr>
          <w:rFonts w:ascii="Helvetica" w:hAnsi="Helvetica"/>
          <w:b/>
          <w:bCs/>
          <w:sz w:val="28"/>
          <w:szCs w:val="28"/>
        </w:rPr>
      </w:pPr>
      <w:r>
        <w:rPr>
          <w:rFonts w:ascii="Helvetica" w:hAnsi="Helvetica"/>
          <w:b/>
          <w:bCs/>
          <w:sz w:val="28"/>
          <w:szCs w:val="28"/>
        </w:rPr>
        <w:t>Neuer Stammsitz:</w:t>
      </w:r>
      <w:r w:rsidR="00535BC4">
        <w:rPr>
          <w:rFonts w:ascii="Helvetica" w:hAnsi="Helvetica"/>
          <w:b/>
          <w:bCs/>
          <w:sz w:val="28"/>
          <w:szCs w:val="28"/>
        </w:rPr>
        <w:t xml:space="preserve"> Wilken </w:t>
      </w:r>
      <w:r>
        <w:rPr>
          <w:rFonts w:ascii="Helvetica" w:hAnsi="Helvetica"/>
          <w:b/>
          <w:bCs/>
          <w:sz w:val="28"/>
          <w:szCs w:val="28"/>
        </w:rPr>
        <w:t>nimmt Neubau</w:t>
      </w:r>
      <w:r w:rsidR="00FC03E5">
        <w:rPr>
          <w:rFonts w:ascii="Helvetica" w:hAnsi="Helvetica"/>
          <w:b/>
          <w:bCs/>
          <w:sz w:val="28"/>
          <w:szCs w:val="28"/>
        </w:rPr>
        <w:t xml:space="preserve"> offiziell</w:t>
      </w:r>
      <w:r>
        <w:rPr>
          <w:rFonts w:ascii="Helvetica" w:hAnsi="Helvetica"/>
          <w:b/>
          <w:bCs/>
          <w:sz w:val="28"/>
          <w:szCs w:val="28"/>
        </w:rPr>
        <w:t xml:space="preserve"> in </w:t>
      </w:r>
      <w:r w:rsidR="00FC03E5">
        <w:rPr>
          <w:rFonts w:ascii="Helvetica" w:hAnsi="Helvetica"/>
          <w:b/>
          <w:bCs/>
          <w:sz w:val="28"/>
          <w:szCs w:val="28"/>
        </w:rPr>
        <w:t>B</w:t>
      </w:r>
      <w:r>
        <w:rPr>
          <w:rFonts w:ascii="Helvetica" w:hAnsi="Helvetica"/>
          <w:b/>
          <w:bCs/>
          <w:sz w:val="28"/>
          <w:szCs w:val="28"/>
        </w:rPr>
        <w:t>etrieb</w:t>
      </w:r>
    </w:p>
    <w:p w14:paraId="7370B610" w14:textId="2EEA833F" w:rsidR="009833BE" w:rsidRDefault="008A6046" w:rsidP="009833BE">
      <w:pPr>
        <w:spacing w:line="360" w:lineRule="auto"/>
        <w:ind w:right="-1276"/>
        <w:rPr>
          <w:rFonts w:ascii="Helvetica" w:hAnsi="Helvetica" w:cs="Arial"/>
          <w:b/>
          <w:sz w:val="20"/>
        </w:rPr>
      </w:pPr>
      <w:r>
        <w:rPr>
          <w:rFonts w:ascii="Helvetica" w:hAnsi="Helvetica" w:cs="Arial"/>
          <w:b/>
          <w:bCs/>
          <w:sz w:val="22"/>
          <w:szCs w:val="22"/>
        </w:rPr>
        <w:t>Knapp 8</w:t>
      </w:r>
      <w:r w:rsidR="003B44B8">
        <w:rPr>
          <w:rFonts w:ascii="Helvetica" w:hAnsi="Helvetica" w:cs="Arial"/>
          <w:b/>
          <w:bCs/>
          <w:sz w:val="22"/>
          <w:szCs w:val="22"/>
        </w:rPr>
        <w:t>.</w:t>
      </w:r>
      <w:r w:rsidR="00535BC4">
        <w:rPr>
          <w:rFonts w:ascii="Helvetica" w:hAnsi="Helvetica" w:cs="Arial"/>
          <w:b/>
          <w:bCs/>
          <w:sz w:val="22"/>
          <w:szCs w:val="22"/>
        </w:rPr>
        <w:t>000 Quadratmeter zusätzliche Fläche</w:t>
      </w:r>
      <w:r>
        <w:rPr>
          <w:rFonts w:ascii="Helvetica" w:hAnsi="Helvetica" w:cs="Arial"/>
          <w:b/>
          <w:bCs/>
          <w:sz w:val="22"/>
          <w:szCs w:val="22"/>
        </w:rPr>
        <w:t xml:space="preserve">n in zwei </w:t>
      </w:r>
      <w:r w:rsidR="00535BC4">
        <w:rPr>
          <w:rFonts w:ascii="Helvetica" w:hAnsi="Helvetica" w:cs="Arial"/>
          <w:b/>
          <w:bCs/>
          <w:sz w:val="22"/>
          <w:szCs w:val="22"/>
        </w:rPr>
        <w:t>Bauabschnitt</w:t>
      </w:r>
      <w:r w:rsidR="0021331A">
        <w:rPr>
          <w:rFonts w:ascii="Helvetica" w:hAnsi="Helvetica" w:cs="Arial"/>
          <w:b/>
          <w:bCs/>
          <w:sz w:val="22"/>
          <w:szCs w:val="22"/>
        </w:rPr>
        <w:t>en</w:t>
      </w:r>
    </w:p>
    <w:p w14:paraId="4605673E" w14:textId="77777777" w:rsidR="009833BE" w:rsidRDefault="009833BE" w:rsidP="009833BE">
      <w:pPr>
        <w:spacing w:line="360" w:lineRule="auto"/>
        <w:rPr>
          <w:rFonts w:ascii="Helvetica" w:hAnsi="Helvetica" w:cs="Arial"/>
          <w:b/>
          <w:sz w:val="20"/>
        </w:rPr>
      </w:pPr>
    </w:p>
    <w:p w14:paraId="27C3A3E0" w14:textId="24EC25E2" w:rsidR="00C05C89" w:rsidRPr="00FC03E5" w:rsidRDefault="00535BC4" w:rsidP="00C05C89">
      <w:pPr>
        <w:spacing w:line="360" w:lineRule="auto"/>
        <w:rPr>
          <w:rFonts w:ascii="Helvetica" w:hAnsi="Helvetica" w:cs="Arial"/>
          <w:b/>
          <w:sz w:val="20"/>
        </w:rPr>
      </w:pPr>
      <w:r>
        <w:rPr>
          <w:rFonts w:ascii="Helvetica" w:hAnsi="Helvetica" w:cs="Arial"/>
          <w:b/>
          <w:sz w:val="20"/>
        </w:rPr>
        <w:t xml:space="preserve">Mit einem Investitionsvolumen von </w:t>
      </w:r>
      <w:r w:rsidR="002657DD">
        <w:rPr>
          <w:rFonts w:ascii="Helvetica" w:hAnsi="Helvetica" w:cs="Arial"/>
          <w:b/>
          <w:sz w:val="20"/>
        </w:rPr>
        <w:t xml:space="preserve">insgesamt </w:t>
      </w:r>
      <w:r>
        <w:rPr>
          <w:rFonts w:ascii="Helvetica" w:hAnsi="Helvetica" w:cs="Arial"/>
          <w:b/>
          <w:sz w:val="20"/>
        </w:rPr>
        <w:t xml:space="preserve">rund </w:t>
      </w:r>
      <w:r w:rsidR="00BF7053">
        <w:rPr>
          <w:rFonts w:ascii="Helvetica" w:hAnsi="Helvetica" w:cs="Arial"/>
          <w:b/>
          <w:sz w:val="20"/>
        </w:rPr>
        <w:t>10</w:t>
      </w:r>
      <w:r>
        <w:rPr>
          <w:rFonts w:ascii="Helvetica" w:hAnsi="Helvetica" w:cs="Arial"/>
          <w:b/>
          <w:sz w:val="20"/>
        </w:rPr>
        <w:t xml:space="preserve"> Millionen Euro </w:t>
      </w:r>
      <w:r w:rsidR="00BF7053">
        <w:rPr>
          <w:rFonts w:ascii="Helvetica" w:hAnsi="Helvetica" w:cs="Arial"/>
          <w:b/>
          <w:sz w:val="20"/>
        </w:rPr>
        <w:t>hat</w:t>
      </w:r>
      <w:r>
        <w:rPr>
          <w:rFonts w:ascii="Helvetica" w:hAnsi="Helvetica" w:cs="Arial"/>
          <w:b/>
          <w:sz w:val="20"/>
        </w:rPr>
        <w:t xml:space="preserve"> die Wilken GmbH ihren Stammsitz im Ulmer </w:t>
      </w:r>
      <w:proofErr w:type="spellStart"/>
      <w:r>
        <w:rPr>
          <w:rFonts w:ascii="Helvetica" w:hAnsi="Helvetica" w:cs="Arial"/>
          <w:b/>
          <w:sz w:val="20"/>
        </w:rPr>
        <w:t>Hörvelsinger</w:t>
      </w:r>
      <w:proofErr w:type="spellEnd"/>
      <w:r>
        <w:rPr>
          <w:rFonts w:ascii="Helvetica" w:hAnsi="Helvetica" w:cs="Arial"/>
          <w:b/>
          <w:sz w:val="20"/>
        </w:rPr>
        <w:t xml:space="preserve"> Weg deu</w:t>
      </w:r>
      <w:r>
        <w:rPr>
          <w:rFonts w:ascii="Helvetica" w:hAnsi="Helvetica" w:cs="Arial"/>
          <w:b/>
          <w:sz w:val="20"/>
        </w:rPr>
        <w:t>t</w:t>
      </w:r>
      <w:bookmarkStart w:id="0" w:name="_GoBack"/>
      <w:bookmarkEnd w:id="0"/>
      <w:r>
        <w:rPr>
          <w:rFonts w:ascii="Helvetica" w:hAnsi="Helvetica" w:cs="Arial"/>
          <w:b/>
          <w:sz w:val="20"/>
        </w:rPr>
        <w:t>lich au</w:t>
      </w:r>
      <w:r>
        <w:rPr>
          <w:rFonts w:ascii="Helvetica" w:hAnsi="Helvetica" w:cs="Arial"/>
          <w:b/>
          <w:sz w:val="20"/>
        </w:rPr>
        <w:t>s</w:t>
      </w:r>
      <w:r w:rsidR="00BF7053">
        <w:rPr>
          <w:rFonts w:ascii="Helvetica" w:hAnsi="Helvetica" w:cs="Arial"/>
          <w:b/>
          <w:sz w:val="20"/>
        </w:rPr>
        <w:t>gebaut</w:t>
      </w:r>
      <w:r>
        <w:rPr>
          <w:rFonts w:ascii="Helvetica" w:hAnsi="Helvetica" w:cs="Arial"/>
          <w:b/>
          <w:sz w:val="20"/>
        </w:rPr>
        <w:t>. Das Gebäude</w:t>
      </w:r>
      <w:r w:rsidR="00BF7053">
        <w:rPr>
          <w:rFonts w:ascii="Helvetica" w:hAnsi="Helvetica" w:cs="Arial"/>
          <w:b/>
          <w:sz w:val="20"/>
        </w:rPr>
        <w:t xml:space="preserve"> </w:t>
      </w:r>
      <w:r>
        <w:rPr>
          <w:rFonts w:ascii="Helvetica" w:hAnsi="Helvetica" w:cs="Arial"/>
          <w:b/>
          <w:sz w:val="20"/>
        </w:rPr>
        <w:t xml:space="preserve">bietet </w:t>
      </w:r>
      <w:r w:rsidR="00BF7053">
        <w:rPr>
          <w:rFonts w:ascii="Helvetica" w:hAnsi="Helvetica" w:cs="Arial"/>
          <w:b/>
          <w:sz w:val="20"/>
        </w:rPr>
        <w:t xml:space="preserve">im ersten Bauabschnitt </w:t>
      </w:r>
      <w:r>
        <w:rPr>
          <w:rFonts w:ascii="Helvetica" w:hAnsi="Helvetica" w:cs="Arial"/>
          <w:b/>
          <w:sz w:val="20"/>
        </w:rPr>
        <w:t xml:space="preserve">auf knapp 5.000 Quadratmetern nicht nur Platz für </w:t>
      </w:r>
      <w:r w:rsidR="00DC76E0">
        <w:rPr>
          <w:rFonts w:ascii="Helvetica" w:hAnsi="Helvetica" w:cs="Arial"/>
          <w:b/>
          <w:sz w:val="20"/>
        </w:rPr>
        <w:t>rund</w:t>
      </w:r>
      <w:r>
        <w:rPr>
          <w:rFonts w:ascii="Helvetica" w:hAnsi="Helvetica" w:cs="Arial"/>
          <w:b/>
          <w:sz w:val="20"/>
        </w:rPr>
        <w:t xml:space="preserve"> 130 </w:t>
      </w:r>
      <w:r w:rsidR="009423E3">
        <w:rPr>
          <w:rFonts w:ascii="Helvetica" w:hAnsi="Helvetica" w:cs="Arial"/>
          <w:b/>
          <w:sz w:val="20"/>
        </w:rPr>
        <w:t>Büroarbeitsplätze</w:t>
      </w:r>
      <w:r>
        <w:rPr>
          <w:rFonts w:ascii="Helvetica" w:hAnsi="Helvetica" w:cs="Arial"/>
          <w:b/>
          <w:sz w:val="20"/>
        </w:rPr>
        <w:t xml:space="preserve">. </w:t>
      </w:r>
      <w:r w:rsidR="00ED53FA">
        <w:rPr>
          <w:rFonts w:ascii="Helvetica" w:hAnsi="Helvetica" w:cs="Arial"/>
          <w:b/>
          <w:sz w:val="20"/>
        </w:rPr>
        <w:t>In de</w:t>
      </w:r>
      <w:r w:rsidR="00FC03E5">
        <w:rPr>
          <w:rFonts w:ascii="Helvetica" w:hAnsi="Helvetica" w:cs="Arial"/>
          <w:b/>
          <w:sz w:val="20"/>
        </w:rPr>
        <w:t>m</w:t>
      </w:r>
      <w:r w:rsidR="00ED53FA">
        <w:rPr>
          <w:rFonts w:ascii="Helvetica" w:hAnsi="Helvetica" w:cs="Arial"/>
          <w:b/>
          <w:sz w:val="20"/>
        </w:rPr>
        <w:t xml:space="preserve"> Baukörper mit seinem </w:t>
      </w:r>
      <w:r w:rsidR="003B44B8">
        <w:rPr>
          <w:rFonts w:ascii="Helvetica" w:hAnsi="Helvetica" w:cs="Arial"/>
          <w:b/>
          <w:sz w:val="20"/>
        </w:rPr>
        <w:t xml:space="preserve">markanten </w:t>
      </w:r>
      <w:r w:rsidR="00ED53FA">
        <w:rPr>
          <w:rFonts w:ascii="Helvetica" w:hAnsi="Helvetica" w:cs="Arial"/>
          <w:b/>
          <w:sz w:val="20"/>
        </w:rPr>
        <w:t>aufgesetzten „</w:t>
      </w:r>
      <w:proofErr w:type="spellStart"/>
      <w:r w:rsidR="00FC03E5">
        <w:rPr>
          <w:rFonts w:ascii="Helvetica" w:hAnsi="Helvetica" w:cs="Arial"/>
          <w:b/>
          <w:sz w:val="20"/>
        </w:rPr>
        <w:t>ulmerf</w:t>
      </w:r>
      <w:r w:rsidR="00ED53FA">
        <w:rPr>
          <w:rFonts w:ascii="Helvetica" w:hAnsi="Helvetica" w:cs="Arial"/>
          <w:b/>
          <w:sz w:val="20"/>
        </w:rPr>
        <w:t>lieger</w:t>
      </w:r>
      <w:proofErr w:type="spellEnd"/>
      <w:r w:rsidR="003B44B8">
        <w:rPr>
          <w:rFonts w:ascii="Helvetica" w:hAnsi="Helvetica" w:cs="Arial"/>
          <w:b/>
          <w:sz w:val="20"/>
        </w:rPr>
        <w:t>“</w:t>
      </w:r>
      <w:r w:rsidR="00ED53FA">
        <w:rPr>
          <w:rFonts w:ascii="Helvetica" w:hAnsi="Helvetica" w:cs="Arial"/>
          <w:b/>
          <w:sz w:val="20"/>
        </w:rPr>
        <w:t xml:space="preserve"> und einem begrünten Innenhof </w:t>
      </w:r>
      <w:r w:rsidR="00FC03E5">
        <w:rPr>
          <w:rFonts w:ascii="Helvetica" w:hAnsi="Helvetica" w:cs="Arial"/>
          <w:b/>
          <w:sz w:val="20"/>
        </w:rPr>
        <w:t>sind auch das Rechenzentrum sowie</w:t>
      </w:r>
      <w:r>
        <w:rPr>
          <w:rFonts w:ascii="Helvetica" w:hAnsi="Helvetica" w:cs="Arial"/>
          <w:b/>
          <w:sz w:val="20"/>
        </w:rPr>
        <w:t xml:space="preserve"> das Wi</w:t>
      </w:r>
      <w:r>
        <w:rPr>
          <w:rFonts w:ascii="Helvetica" w:hAnsi="Helvetica" w:cs="Arial"/>
          <w:b/>
          <w:sz w:val="20"/>
        </w:rPr>
        <w:t>l</w:t>
      </w:r>
      <w:r>
        <w:rPr>
          <w:rFonts w:ascii="Helvetica" w:hAnsi="Helvetica" w:cs="Arial"/>
          <w:b/>
          <w:sz w:val="20"/>
        </w:rPr>
        <w:t xml:space="preserve">ken-Casino </w:t>
      </w:r>
      <w:r w:rsidR="00FC03E5">
        <w:rPr>
          <w:rFonts w:ascii="Helvetica" w:hAnsi="Helvetica" w:cs="Arial"/>
          <w:b/>
          <w:sz w:val="20"/>
        </w:rPr>
        <w:t>und</w:t>
      </w:r>
      <w:r>
        <w:rPr>
          <w:rFonts w:ascii="Helvetica" w:hAnsi="Helvetica" w:cs="Arial"/>
          <w:b/>
          <w:sz w:val="20"/>
        </w:rPr>
        <w:t xml:space="preserve"> der Seminarbetrieb </w:t>
      </w:r>
      <w:r w:rsidR="003B44B8">
        <w:rPr>
          <w:rFonts w:ascii="Helvetica" w:hAnsi="Helvetica" w:cs="Arial"/>
          <w:b/>
          <w:sz w:val="20"/>
        </w:rPr>
        <w:t>untergebracht</w:t>
      </w:r>
      <w:r w:rsidR="00FC03E5">
        <w:rPr>
          <w:rFonts w:ascii="Helvetica" w:hAnsi="Helvetica" w:cs="Arial"/>
          <w:b/>
          <w:sz w:val="20"/>
        </w:rPr>
        <w:t>, die mit rund 2.000 Quadratmetern</w:t>
      </w:r>
      <w:r w:rsidR="00DC76E0">
        <w:rPr>
          <w:rFonts w:ascii="Helvetica" w:hAnsi="Helvetica" w:cs="Arial"/>
          <w:b/>
          <w:sz w:val="20"/>
        </w:rPr>
        <w:t xml:space="preserve"> erheblich größere Flächen zur Verfügung haben als bi</w:t>
      </w:r>
      <w:r w:rsidR="00DC76E0">
        <w:rPr>
          <w:rFonts w:ascii="Helvetica" w:hAnsi="Helvetica" w:cs="Arial"/>
          <w:b/>
          <w:sz w:val="20"/>
        </w:rPr>
        <w:t>s</w:t>
      </w:r>
      <w:r w:rsidR="00DC76E0">
        <w:rPr>
          <w:rFonts w:ascii="Helvetica" w:hAnsi="Helvetica" w:cs="Arial"/>
          <w:b/>
          <w:sz w:val="20"/>
        </w:rPr>
        <w:t>her</w:t>
      </w:r>
      <w:r w:rsidR="00FC03E5">
        <w:rPr>
          <w:rFonts w:ascii="Helvetica" w:hAnsi="Helvetica" w:cs="Arial"/>
          <w:b/>
          <w:sz w:val="20"/>
        </w:rPr>
        <w:t xml:space="preserve">. Derzeit im Bau ist der 2. </w:t>
      </w:r>
      <w:r w:rsidR="00E50D71">
        <w:rPr>
          <w:rFonts w:ascii="Helvetica" w:hAnsi="Helvetica" w:cs="Arial"/>
          <w:b/>
          <w:sz w:val="20"/>
        </w:rPr>
        <w:t>A</w:t>
      </w:r>
      <w:r w:rsidR="00FC03E5">
        <w:rPr>
          <w:rFonts w:ascii="Helvetica" w:hAnsi="Helvetica" w:cs="Arial"/>
          <w:b/>
          <w:sz w:val="20"/>
        </w:rPr>
        <w:t>bschnitt</w:t>
      </w:r>
      <w:proofErr w:type="gramStart"/>
      <w:r w:rsidR="00FC03E5">
        <w:rPr>
          <w:rFonts w:ascii="Helvetica" w:hAnsi="Helvetica" w:cs="Arial"/>
          <w:b/>
          <w:sz w:val="20"/>
        </w:rPr>
        <w:t>,</w:t>
      </w:r>
      <w:proofErr w:type="gramEnd"/>
      <w:r w:rsidR="00FC03E5">
        <w:rPr>
          <w:rFonts w:ascii="Helvetica" w:hAnsi="Helvetica" w:cs="Arial"/>
          <w:b/>
          <w:sz w:val="20"/>
        </w:rPr>
        <w:t xml:space="preserve"> der auf 2.800 Quadratmetern Raum für weitere 175 Arbeitsplätze schafft. D</w:t>
      </w:r>
      <w:r w:rsidR="00DC76E0">
        <w:rPr>
          <w:rFonts w:ascii="Helvetica" w:hAnsi="Helvetica" w:cs="Arial"/>
          <w:b/>
          <w:sz w:val="20"/>
        </w:rPr>
        <w:t xml:space="preserve">as Gebäude </w:t>
      </w:r>
      <w:r w:rsidR="00FC03E5">
        <w:rPr>
          <w:rFonts w:ascii="Helvetica" w:hAnsi="Helvetica" w:cs="Arial"/>
          <w:b/>
          <w:sz w:val="20"/>
        </w:rPr>
        <w:t xml:space="preserve">wird </w:t>
      </w:r>
      <w:r w:rsidR="00DC76E0">
        <w:rPr>
          <w:rFonts w:ascii="Helvetica" w:hAnsi="Helvetica" w:cs="Arial"/>
          <w:b/>
          <w:sz w:val="20"/>
        </w:rPr>
        <w:t>über ein eig</w:t>
      </w:r>
      <w:r w:rsidR="00DC76E0">
        <w:rPr>
          <w:rFonts w:ascii="Helvetica" w:hAnsi="Helvetica" w:cs="Arial"/>
          <w:b/>
          <w:sz w:val="20"/>
        </w:rPr>
        <w:t>e</w:t>
      </w:r>
      <w:r w:rsidR="00DC76E0">
        <w:rPr>
          <w:rFonts w:ascii="Helvetica" w:hAnsi="Helvetica" w:cs="Arial"/>
          <w:b/>
          <w:sz w:val="20"/>
        </w:rPr>
        <w:t>nes Blockheizkraftwerk</w:t>
      </w:r>
      <w:r w:rsidR="00936202">
        <w:rPr>
          <w:rFonts w:ascii="Helvetica" w:hAnsi="Helvetica" w:cs="Arial"/>
          <w:b/>
          <w:sz w:val="20"/>
        </w:rPr>
        <w:t xml:space="preserve"> sowohl mit elektrischer Energie als auch im Winter mit Wärme und im Sommer mit Kühlung versorg</w:t>
      </w:r>
      <w:r w:rsidR="00FC03E5">
        <w:rPr>
          <w:rFonts w:ascii="Helvetica" w:hAnsi="Helvetica" w:cs="Arial"/>
          <w:b/>
          <w:sz w:val="20"/>
        </w:rPr>
        <w:t>t</w:t>
      </w:r>
      <w:r>
        <w:rPr>
          <w:rFonts w:ascii="Helvetica" w:hAnsi="Helvetica" w:cs="Arial"/>
          <w:b/>
          <w:sz w:val="20"/>
        </w:rPr>
        <w:t xml:space="preserve">. </w:t>
      </w:r>
      <w:r w:rsidR="00FC03E5">
        <w:rPr>
          <w:rFonts w:ascii="Helvetica" w:hAnsi="Helvetica" w:cs="Arial"/>
          <w:b/>
          <w:sz w:val="20"/>
        </w:rPr>
        <w:t>Eingeweiht wird der Neubau auf dem großen Wilken Anwendertreffen am 6. Juni 2013</w:t>
      </w:r>
      <w:r w:rsidR="00936202" w:rsidRPr="00936202">
        <w:rPr>
          <w:rFonts w:ascii="Helvetica" w:hAnsi="Helvetica" w:cs="Arial"/>
          <w:b/>
          <w:sz w:val="20"/>
        </w:rPr>
        <w:t xml:space="preserve"> von Ulms Oberbürgermeister Ivo Gönner</w:t>
      </w:r>
      <w:r w:rsidR="00FC03E5">
        <w:rPr>
          <w:rFonts w:ascii="Helvetica" w:hAnsi="Helvetica" w:cs="Arial"/>
          <w:b/>
          <w:sz w:val="20"/>
        </w:rPr>
        <w:t>.</w:t>
      </w:r>
      <w:r w:rsidR="00936202" w:rsidRPr="00936202">
        <w:rPr>
          <w:rFonts w:ascii="Helvetica" w:hAnsi="Helvetica" w:cs="Arial"/>
          <w:b/>
          <w:sz w:val="20"/>
        </w:rPr>
        <w:t xml:space="preserve"> </w:t>
      </w:r>
      <w:r w:rsidR="00FC03E5">
        <w:rPr>
          <w:rFonts w:ascii="Helvetica" w:hAnsi="Helvetica" w:cs="Arial"/>
          <w:b/>
          <w:sz w:val="20"/>
        </w:rPr>
        <w:t>Zu diesem Ereignis we</w:t>
      </w:r>
      <w:r w:rsidR="00FC03E5">
        <w:rPr>
          <w:rFonts w:ascii="Helvetica" w:hAnsi="Helvetica" w:cs="Arial"/>
          <w:b/>
          <w:sz w:val="20"/>
        </w:rPr>
        <w:t>r</w:t>
      </w:r>
      <w:r w:rsidR="00FC03E5">
        <w:rPr>
          <w:rFonts w:ascii="Helvetica" w:hAnsi="Helvetica" w:cs="Arial"/>
          <w:b/>
          <w:sz w:val="20"/>
        </w:rPr>
        <w:t xml:space="preserve">den rund 250 Kunden erwartet. </w:t>
      </w:r>
    </w:p>
    <w:p w14:paraId="17728A17" w14:textId="77777777" w:rsidR="00C05C89" w:rsidRDefault="00C05C89" w:rsidP="00C05C89">
      <w:pPr>
        <w:spacing w:line="360" w:lineRule="auto"/>
        <w:rPr>
          <w:rFonts w:ascii="Helvetica" w:hAnsi="Helvetica" w:cs="Arial"/>
          <w:b/>
          <w:sz w:val="20"/>
        </w:rPr>
      </w:pPr>
    </w:p>
    <w:p w14:paraId="502DEA97" w14:textId="3A6357A2" w:rsidR="00A3092B" w:rsidRDefault="00A3092B" w:rsidP="00C05C89">
      <w:pPr>
        <w:spacing w:line="360" w:lineRule="auto"/>
        <w:rPr>
          <w:rFonts w:ascii="Helvetica" w:hAnsi="Helvetica" w:cs="Arial"/>
          <w:sz w:val="20"/>
        </w:rPr>
      </w:pPr>
      <w:r>
        <w:rPr>
          <w:rFonts w:ascii="Helvetica" w:hAnsi="Helvetica" w:cs="Arial"/>
          <w:sz w:val="20"/>
        </w:rPr>
        <w:t xml:space="preserve">Den Eingang des Neubaus ziert ein Kunstwerk des Schweizer Bildhauers Thomas </w:t>
      </w:r>
      <w:proofErr w:type="spellStart"/>
      <w:r>
        <w:rPr>
          <w:rFonts w:ascii="Helvetica" w:hAnsi="Helvetica" w:cs="Arial"/>
          <w:sz w:val="20"/>
        </w:rPr>
        <w:t>Welti</w:t>
      </w:r>
      <w:proofErr w:type="spellEnd"/>
      <w:r>
        <w:rPr>
          <w:rFonts w:ascii="Helvetica" w:hAnsi="Helvetica" w:cs="Arial"/>
          <w:sz w:val="20"/>
        </w:rPr>
        <w:t xml:space="preserve">: Ein großer Monolith aus Bronze umrahmt von Menschen und damit ein Symbol für alle, die zur Entwicklung des Unternehmens beigetragen haben. Ergänzt wird diese Skulptur durch zwei weitere, kleinere Schwestern, die </w:t>
      </w:r>
      <w:proofErr w:type="spellStart"/>
      <w:r>
        <w:rPr>
          <w:rFonts w:ascii="Helvetica" w:hAnsi="Helvetica" w:cs="Arial"/>
          <w:sz w:val="20"/>
        </w:rPr>
        <w:t>die</w:t>
      </w:r>
      <w:proofErr w:type="spellEnd"/>
      <w:r>
        <w:rPr>
          <w:rFonts w:ascii="Helvetica" w:hAnsi="Helvetica" w:cs="Arial"/>
          <w:sz w:val="20"/>
        </w:rPr>
        <w:t xml:space="preserve"> Zukunft symbolisieren. „Mit dem neuen Gebäude wollen wir ein Ze</w:t>
      </w:r>
      <w:r>
        <w:rPr>
          <w:rFonts w:ascii="Helvetica" w:hAnsi="Helvetica" w:cs="Arial"/>
          <w:sz w:val="20"/>
        </w:rPr>
        <w:t>i</w:t>
      </w:r>
      <w:r>
        <w:rPr>
          <w:rFonts w:ascii="Helvetica" w:hAnsi="Helvetica" w:cs="Arial"/>
          <w:sz w:val="20"/>
        </w:rPr>
        <w:t>chen dafür setzen, dass wir am Standort Ulm nicht nur unsere Wurzeln haben</w:t>
      </w:r>
      <w:proofErr w:type="gramStart"/>
      <w:r>
        <w:rPr>
          <w:rFonts w:ascii="Helvetica" w:hAnsi="Helvetica" w:cs="Arial"/>
          <w:sz w:val="20"/>
        </w:rPr>
        <w:t>, sondern</w:t>
      </w:r>
      <w:proofErr w:type="gramEnd"/>
      <w:r>
        <w:rPr>
          <w:rFonts w:ascii="Helvetica" w:hAnsi="Helvetica" w:cs="Arial"/>
          <w:sz w:val="20"/>
        </w:rPr>
        <w:t xml:space="preserve"> uns hier auch weiterhin entwickeln wollen“, fasst Folkert Wilken z</w:t>
      </w:r>
      <w:r>
        <w:rPr>
          <w:rFonts w:ascii="Helvetica" w:hAnsi="Helvetica" w:cs="Arial"/>
          <w:sz w:val="20"/>
        </w:rPr>
        <w:t>u</w:t>
      </w:r>
      <w:r>
        <w:rPr>
          <w:rFonts w:ascii="Helvetica" w:hAnsi="Helvetica" w:cs="Arial"/>
          <w:sz w:val="20"/>
        </w:rPr>
        <w:t>sammen.</w:t>
      </w:r>
    </w:p>
    <w:p w14:paraId="0C8D817E" w14:textId="77777777" w:rsidR="00A3092B" w:rsidRDefault="00A3092B" w:rsidP="00C05C89">
      <w:pPr>
        <w:spacing w:line="360" w:lineRule="auto"/>
        <w:rPr>
          <w:rFonts w:ascii="Helvetica" w:hAnsi="Helvetica" w:cs="Arial"/>
          <w:sz w:val="20"/>
        </w:rPr>
      </w:pPr>
    </w:p>
    <w:p w14:paraId="4451EE58" w14:textId="24F28EC3" w:rsidR="00936202" w:rsidRDefault="00936202" w:rsidP="00C05C89">
      <w:pPr>
        <w:spacing w:line="360" w:lineRule="auto"/>
        <w:rPr>
          <w:rFonts w:ascii="Helvetica" w:hAnsi="Helvetica" w:cs="Arial"/>
          <w:sz w:val="20"/>
        </w:rPr>
      </w:pPr>
      <w:r>
        <w:rPr>
          <w:rFonts w:ascii="Helvetica" w:hAnsi="Helvetica" w:cs="Arial"/>
          <w:sz w:val="20"/>
        </w:rPr>
        <w:t xml:space="preserve">Mit einer elektrischen </w:t>
      </w:r>
      <w:r w:rsidR="009423E3">
        <w:rPr>
          <w:rFonts w:ascii="Helvetica" w:hAnsi="Helvetica" w:cs="Arial"/>
          <w:sz w:val="20"/>
        </w:rPr>
        <w:t>L</w:t>
      </w:r>
      <w:r>
        <w:rPr>
          <w:rFonts w:ascii="Helvetica" w:hAnsi="Helvetica" w:cs="Arial"/>
          <w:sz w:val="20"/>
        </w:rPr>
        <w:t xml:space="preserve">eistung von 140 Kilowatt und einer Wärmeleistung von 212 Kilowatt </w:t>
      </w:r>
      <w:r w:rsidR="009423E3">
        <w:rPr>
          <w:rFonts w:ascii="Helvetica" w:hAnsi="Helvetica" w:cs="Arial"/>
          <w:sz w:val="20"/>
        </w:rPr>
        <w:t xml:space="preserve">reicht das mit Erdgas betriebene Blockheizkraftwerk aus, </w:t>
      </w:r>
      <w:r w:rsidR="00193752">
        <w:rPr>
          <w:rFonts w:ascii="Helvetica" w:hAnsi="Helvetica" w:cs="Arial"/>
          <w:sz w:val="20"/>
        </w:rPr>
        <w:t xml:space="preserve">sowohl </w:t>
      </w:r>
      <w:r w:rsidR="009423E3">
        <w:rPr>
          <w:rFonts w:ascii="Helvetica" w:hAnsi="Helvetica" w:cs="Arial"/>
          <w:sz w:val="20"/>
        </w:rPr>
        <w:t xml:space="preserve">den Strom </w:t>
      </w:r>
      <w:r w:rsidR="00193752">
        <w:rPr>
          <w:rFonts w:ascii="Helvetica" w:hAnsi="Helvetica" w:cs="Arial"/>
          <w:sz w:val="20"/>
        </w:rPr>
        <w:t>als auch</w:t>
      </w:r>
      <w:r w:rsidR="009423E3">
        <w:rPr>
          <w:rFonts w:ascii="Helvetica" w:hAnsi="Helvetica" w:cs="Arial"/>
          <w:sz w:val="20"/>
        </w:rPr>
        <w:t xml:space="preserve"> ausreichend Wärme bzw. Kälte </w:t>
      </w:r>
      <w:r w:rsidR="00193752">
        <w:rPr>
          <w:rFonts w:ascii="Helvetica" w:hAnsi="Helvetica" w:cs="Arial"/>
          <w:sz w:val="20"/>
        </w:rPr>
        <w:t xml:space="preserve">für das Gebäude </w:t>
      </w:r>
      <w:r w:rsidR="009423E3">
        <w:rPr>
          <w:rFonts w:ascii="Helvetica" w:hAnsi="Helvetica" w:cs="Arial"/>
          <w:sz w:val="20"/>
        </w:rPr>
        <w:t>zu e</w:t>
      </w:r>
      <w:r w:rsidR="009423E3">
        <w:rPr>
          <w:rFonts w:ascii="Helvetica" w:hAnsi="Helvetica" w:cs="Arial"/>
          <w:sz w:val="20"/>
        </w:rPr>
        <w:t>r</w:t>
      </w:r>
      <w:r w:rsidR="009423E3">
        <w:rPr>
          <w:rFonts w:ascii="Helvetica" w:hAnsi="Helvetica" w:cs="Arial"/>
          <w:sz w:val="20"/>
        </w:rPr>
        <w:t>zeugen. Einer der Hauptverbraucher wird das neue Rechenzentrum</w:t>
      </w:r>
      <w:r w:rsidR="00193752">
        <w:rPr>
          <w:rFonts w:ascii="Helvetica" w:hAnsi="Helvetica" w:cs="Arial"/>
          <w:sz w:val="20"/>
        </w:rPr>
        <w:t xml:space="preserve"> sein</w:t>
      </w:r>
      <w:r w:rsidR="009423E3">
        <w:rPr>
          <w:rFonts w:ascii="Helvetica" w:hAnsi="Helvetica" w:cs="Arial"/>
          <w:sz w:val="20"/>
        </w:rPr>
        <w:t xml:space="preserve">, das deutlich ausgebaut wird, um seine Dienstleistungen künftig über die Anwender </w:t>
      </w:r>
      <w:r w:rsidR="009423E3">
        <w:rPr>
          <w:rFonts w:ascii="Helvetica" w:hAnsi="Helvetica" w:cs="Arial"/>
          <w:sz w:val="20"/>
        </w:rPr>
        <w:lastRenderedPageBreak/>
        <w:t>von Wilken-Software hinaus vermarkten</w:t>
      </w:r>
      <w:r w:rsidR="00193752">
        <w:rPr>
          <w:rFonts w:ascii="Helvetica" w:hAnsi="Helvetica" w:cs="Arial"/>
          <w:sz w:val="20"/>
        </w:rPr>
        <w:t xml:space="preserve"> zu können</w:t>
      </w:r>
      <w:r w:rsidR="009423E3">
        <w:rPr>
          <w:rFonts w:ascii="Helvetica" w:hAnsi="Helvetica" w:cs="Arial"/>
          <w:sz w:val="20"/>
        </w:rPr>
        <w:t xml:space="preserve">. </w:t>
      </w:r>
      <w:r w:rsidR="003B44B8">
        <w:rPr>
          <w:rFonts w:ascii="Helvetica" w:hAnsi="Helvetica" w:cs="Arial"/>
          <w:sz w:val="20"/>
        </w:rPr>
        <w:t>D</w:t>
      </w:r>
      <w:r w:rsidR="009423E3">
        <w:rPr>
          <w:rFonts w:ascii="Helvetica" w:hAnsi="Helvetica" w:cs="Arial"/>
          <w:sz w:val="20"/>
        </w:rPr>
        <w:t xml:space="preserve">as Wilken-Casino hat sich ja bereits mit seinem Gourmet-Service „Fleur de </w:t>
      </w:r>
      <w:proofErr w:type="spellStart"/>
      <w:r w:rsidR="009423E3">
        <w:rPr>
          <w:rFonts w:ascii="Helvetica" w:hAnsi="Helvetica" w:cs="Arial"/>
          <w:sz w:val="20"/>
        </w:rPr>
        <w:t>Cuisine</w:t>
      </w:r>
      <w:proofErr w:type="spellEnd"/>
      <w:r w:rsidR="009423E3">
        <w:rPr>
          <w:rFonts w:ascii="Helvetica" w:hAnsi="Helvetica" w:cs="Arial"/>
          <w:sz w:val="20"/>
        </w:rPr>
        <w:t>“</w:t>
      </w:r>
      <w:r w:rsidR="00193752">
        <w:rPr>
          <w:rFonts w:ascii="Helvetica" w:hAnsi="Helvetica" w:cs="Arial"/>
          <w:sz w:val="20"/>
        </w:rPr>
        <w:t xml:space="preserve"> </w:t>
      </w:r>
      <w:r w:rsidR="009423E3">
        <w:rPr>
          <w:rFonts w:ascii="Helvetica" w:hAnsi="Helvetica" w:cs="Arial"/>
          <w:sz w:val="20"/>
        </w:rPr>
        <w:t>in der weite</w:t>
      </w:r>
      <w:r w:rsidR="00193752">
        <w:rPr>
          <w:rFonts w:ascii="Helvetica" w:hAnsi="Helvetica" w:cs="Arial"/>
          <w:sz w:val="20"/>
        </w:rPr>
        <w:t xml:space="preserve">ren Region einen Namen gemacht – </w:t>
      </w:r>
      <w:r w:rsidR="009423E3">
        <w:rPr>
          <w:rFonts w:ascii="Helvetica" w:hAnsi="Helvetica" w:cs="Arial"/>
          <w:sz w:val="20"/>
        </w:rPr>
        <w:t xml:space="preserve">was </w:t>
      </w:r>
      <w:r w:rsidR="00193752">
        <w:rPr>
          <w:rFonts w:ascii="Helvetica" w:hAnsi="Helvetica" w:cs="Arial"/>
          <w:sz w:val="20"/>
        </w:rPr>
        <w:t xml:space="preserve">sich </w:t>
      </w:r>
      <w:r w:rsidR="009423E3">
        <w:rPr>
          <w:rFonts w:ascii="Helvetica" w:hAnsi="Helvetica" w:cs="Arial"/>
          <w:sz w:val="20"/>
        </w:rPr>
        <w:t>zuletzt in der Übernahme des Cat</w:t>
      </w:r>
      <w:r w:rsidR="009423E3">
        <w:rPr>
          <w:rFonts w:ascii="Helvetica" w:hAnsi="Helvetica" w:cs="Arial"/>
          <w:sz w:val="20"/>
        </w:rPr>
        <w:t>e</w:t>
      </w:r>
      <w:r w:rsidR="009423E3">
        <w:rPr>
          <w:rFonts w:ascii="Helvetica" w:hAnsi="Helvetica" w:cs="Arial"/>
          <w:sz w:val="20"/>
        </w:rPr>
        <w:t xml:space="preserve">rings </w:t>
      </w:r>
      <w:r w:rsidR="00193752">
        <w:rPr>
          <w:rFonts w:ascii="Helvetica" w:hAnsi="Helvetica" w:cs="Arial"/>
          <w:sz w:val="20"/>
        </w:rPr>
        <w:t>im VIP-Bereich</w:t>
      </w:r>
      <w:r w:rsidR="009423E3">
        <w:rPr>
          <w:rFonts w:ascii="Helvetica" w:hAnsi="Helvetica" w:cs="Arial"/>
          <w:sz w:val="20"/>
        </w:rPr>
        <w:t xml:space="preserve"> der </w:t>
      </w:r>
      <w:proofErr w:type="spellStart"/>
      <w:r w:rsidR="009423E3">
        <w:rPr>
          <w:rFonts w:ascii="Helvetica" w:hAnsi="Helvetica" w:cs="Arial"/>
          <w:sz w:val="20"/>
        </w:rPr>
        <w:t>ratiopharm</w:t>
      </w:r>
      <w:proofErr w:type="spellEnd"/>
      <w:r w:rsidR="009423E3">
        <w:rPr>
          <w:rFonts w:ascii="Helvetica" w:hAnsi="Helvetica" w:cs="Arial"/>
          <w:sz w:val="20"/>
        </w:rPr>
        <w:t>-Arena niedergeschlagen hat. Mit 350 Quadratmetern Fläche steht de</w:t>
      </w:r>
      <w:r w:rsidR="003B44B8">
        <w:rPr>
          <w:rFonts w:ascii="Helvetica" w:hAnsi="Helvetica" w:cs="Arial"/>
          <w:sz w:val="20"/>
        </w:rPr>
        <w:t>r feinen Küche</w:t>
      </w:r>
      <w:r w:rsidR="009423E3">
        <w:rPr>
          <w:rFonts w:ascii="Helvetica" w:hAnsi="Helvetica" w:cs="Arial"/>
          <w:sz w:val="20"/>
        </w:rPr>
        <w:t xml:space="preserve"> künftig ausreichend Platz zur Verfügung</w:t>
      </w:r>
      <w:proofErr w:type="gramStart"/>
      <w:r w:rsidR="009423E3">
        <w:rPr>
          <w:rFonts w:ascii="Helvetica" w:hAnsi="Helvetica" w:cs="Arial"/>
          <w:sz w:val="20"/>
        </w:rPr>
        <w:t>, um</w:t>
      </w:r>
      <w:proofErr w:type="gramEnd"/>
      <w:r w:rsidR="009423E3">
        <w:rPr>
          <w:rFonts w:ascii="Helvetica" w:hAnsi="Helvetica" w:cs="Arial"/>
          <w:sz w:val="20"/>
        </w:rPr>
        <w:t xml:space="preserve"> sowohl die Mitarbeiter und Gäste von Wilken als auch die vi</w:t>
      </w:r>
      <w:r w:rsidR="009423E3">
        <w:rPr>
          <w:rFonts w:ascii="Helvetica" w:hAnsi="Helvetica" w:cs="Arial"/>
          <w:sz w:val="20"/>
        </w:rPr>
        <w:t>e</w:t>
      </w:r>
      <w:r w:rsidR="009423E3">
        <w:rPr>
          <w:rFonts w:ascii="Helvetica" w:hAnsi="Helvetica" w:cs="Arial"/>
          <w:sz w:val="20"/>
        </w:rPr>
        <w:t>len externen Kunden</w:t>
      </w:r>
      <w:r w:rsidR="00193752" w:rsidRPr="00193752">
        <w:rPr>
          <w:rFonts w:ascii="Helvetica" w:hAnsi="Helvetica" w:cs="Arial"/>
          <w:sz w:val="20"/>
        </w:rPr>
        <w:t xml:space="preserve"> </w:t>
      </w:r>
      <w:r w:rsidR="00193752">
        <w:rPr>
          <w:rFonts w:ascii="Helvetica" w:hAnsi="Helvetica" w:cs="Arial"/>
          <w:sz w:val="20"/>
        </w:rPr>
        <w:t>noch besser bewirten zu können</w:t>
      </w:r>
      <w:r w:rsidR="009423E3">
        <w:rPr>
          <w:rFonts w:ascii="Helvetica" w:hAnsi="Helvetica" w:cs="Arial"/>
          <w:sz w:val="20"/>
        </w:rPr>
        <w:t xml:space="preserve">. </w:t>
      </w:r>
    </w:p>
    <w:p w14:paraId="16316EF4" w14:textId="77777777" w:rsidR="00936202" w:rsidRDefault="00936202" w:rsidP="00C05C89">
      <w:pPr>
        <w:spacing w:line="360" w:lineRule="auto"/>
        <w:rPr>
          <w:rFonts w:ascii="Helvetica" w:hAnsi="Helvetica" w:cs="Arial"/>
          <w:sz w:val="20"/>
        </w:rPr>
      </w:pPr>
    </w:p>
    <w:p w14:paraId="777BF478" w14:textId="77777777" w:rsidR="006418F7" w:rsidRPr="001D6950" w:rsidRDefault="006418F7" w:rsidP="00200EC0">
      <w:pPr>
        <w:spacing w:line="360" w:lineRule="auto"/>
        <w:rPr>
          <w:rFonts w:ascii="Helvetica" w:hAnsi="Helvetica"/>
          <w:bCs/>
          <w:sz w:val="20"/>
        </w:rPr>
      </w:pPr>
    </w:p>
    <w:tbl>
      <w:tblPr>
        <w:tblW w:w="9180" w:type="dxa"/>
        <w:tblLook w:val="04A0" w:firstRow="1" w:lastRow="0" w:firstColumn="1" w:lastColumn="0" w:noHBand="0" w:noVBand="1"/>
      </w:tblPr>
      <w:tblGrid>
        <w:gridCol w:w="4361"/>
        <w:gridCol w:w="4819"/>
      </w:tblGrid>
      <w:tr w:rsidR="00696F7A" w:rsidRPr="00FA1DEE" w14:paraId="1768B0B0" w14:textId="77777777" w:rsidTr="00E50D71">
        <w:tc>
          <w:tcPr>
            <w:tcW w:w="4361" w:type="dxa"/>
            <w:shd w:val="clear" w:color="auto" w:fill="auto"/>
          </w:tcPr>
          <w:p w14:paraId="142FE2B8" w14:textId="77777777" w:rsidR="00696F7A" w:rsidRPr="00FA1DEE" w:rsidRDefault="00696F7A" w:rsidP="00E50D71">
            <w:pPr>
              <w:widowControl w:val="0"/>
              <w:tabs>
                <w:tab w:val="left" w:pos="3969"/>
              </w:tabs>
              <w:autoSpaceDE w:val="0"/>
              <w:autoSpaceDN w:val="0"/>
              <w:adjustRightInd w:val="0"/>
              <w:ind w:right="176"/>
              <w:rPr>
                <w:rFonts w:ascii="Arial" w:hAnsi="Arial" w:cs="Calibri"/>
                <w:b/>
                <w:sz w:val="16"/>
                <w:szCs w:val="26"/>
                <w:lang w:eastAsia="de-DE"/>
              </w:rPr>
            </w:pPr>
            <w:r w:rsidRPr="00FA1DEE">
              <w:rPr>
                <w:rFonts w:ascii="Arial" w:hAnsi="Arial" w:cs="Calibri"/>
                <w:b/>
                <w:sz w:val="16"/>
                <w:szCs w:val="26"/>
                <w:lang w:eastAsia="de-DE"/>
              </w:rPr>
              <w:t>Kontaktdaten:</w:t>
            </w:r>
          </w:p>
          <w:p w14:paraId="0C195DA0" w14:textId="77777777" w:rsidR="00696F7A" w:rsidRPr="00FA1DEE" w:rsidRDefault="00696F7A" w:rsidP="00E50D71">
            <w:pPr>
              <w:widowControl w:val="0"/>
              <w:tabs>
                <w:tab w:val="left" w:pos="3969"/>
              </w:tabs>
              <w:autoSpaceDE w:val="0"/>
              <w:autoSpaceDN w:val="0"/>
              <w:adjustRightInd w:val="0"/>
              <w:ind w:right="176"/>
              <w:rPr>
                <w:rFonts w:ascii="Arial" w:hAnsi="Arial" w:cs="Calibri"/>
                <w:sz w:val="16"/>
                <w:szCs w:val="26"/>
                <w:lang w:eastAsia="de-DE"/>
              </w:rPr>
            </w:pPr>
            <w:r w:rsidRPr="00FA1DEE">
              <w:rPr>
                <w:rFonts w:ascii="Arial" w:hAnsi="Arial" w:cs="Calibri"/>
                <w:sz w:val="16"/>
                <w:szCs w:val="26"/>
                <w:lang w:eastAsia="de-DE"/>
              </w:rPr>
              <w:t>Wilken GmbH</w:t>
            </w:r>
            <w:r>
              <w:rPr>
                <w:rFonts w:ascii="Arial" w:hAnsi="Arial" w:cs="Calibri"/>
                <w:sz w:val="16"/>
                <w:szCs w:val="26"/>
                <w:lang w:eastAsia="de-DE"/>
              </w:rPr>
              <w:t xml:space="preserve"> </w:t>
            </w:r>
          </w:p>
          <w:p w14:paraId="4429801E" w14:textId="77777777" w:rsidR="00696F7A" w:rsidRPr="00FA1DEE" w:rsidRDefault="00696F7A" w:rsidP="00E50D71">
            <w:pPr>
              <w:widowControl w:val="0"/>
              <w:tabs>
                <w:tab w:val="left" w:pos="2977"/>
                <w:tab w:val="left" w:pos="3969"/>
              </w:tabs>
              <w:autoSpaceDE w:val="0"/>
              <w:autoSpaceDN w:val="0"/>
              <w:adjustRightInd w:val="0"/>
              <w:ind w:right="176"/>
              <w:rPr>
                <w:rFonts w:ascii="Arial" w:hAnsi="Arial" w:cs="Calibri"/>
                <w:sz w:val="16"/>
                <w:szCs w:val="26"/>
                <w:lang w:eastAsia="de-DE"/>
              </w:rPr>
            </w:pPr>
            <w:proofErr w:type="spellStart"/>
            <w:r w:rsidRPr="00FA1DEE">
              <w:rPr>
                <w:rFonts w:ascii="Arial" w:hAnsi="Arial" w:cs="Calibri"/>
                <w:sz w:val="16"/>
                <w:szCs w:val="26"/>
                <w:lang w:eastAsia="de-DE"/>
              </w:rPr>
              <w:t>Hörvelsinger</w:t>
            </w:r>
            <w:proofErr w:type="spellEnd"/>
            <w:r w:rsidRPr="00FA1DEE">
              <w:rPr>
                <w:rFonts w:ascii="Arial" w:hAnsi="Arial" w:cs="Calibri"/>
                <w:sz w:val="16"/>
                <w:szCs w:val="26"/>
                <w:lang w:eastAsia="de-DE"/>
              </w:rPr>
              <w:t xml:space="preserve"> Weg 25</w:t>
            </w:r>
            <w:r>
              <w:rPr>
                <w:rFonts w:ascii="Arial" w:hAnsi="Arial" w:cs="Calibri"/>
                <w:sz w:val="16"/>
                <w:szCs w:val="26"/>
                <w:lang w:eastAsia="de-DE"/>
              </w:rPr>
              <w:t>/</w:t>
            </w:r>
            <w:r w:rsidRPr="00FA1DEE">
              <w:rPr>
                <w:rFonts w:ascii="Arial" w:hAnsi="Arial" w:cs="Calibri"/>
                <w:sz w:val="16"/>
                <w:szCs w:val="26"/>
                <w:lang w:eastAsia="de-DE"/>
              </w:rPr>
              <w:t>29</w:t>
            </w:r>
            <w:r>
              <w:rPr>
                <w:rFonts w:ascii="Arial" w:hAnsi="Arial" w:cs="Calibri"/>
                <w:sz w:val="16"/>
                <w:szCs w:val="26"/>
                <w:lang w:eastAsia="de-DE"/>
              </w:rPr>
              <w:t>-31</w:t>
            </w:r>
            <w:r w:rsidRPr="00FA1DEE">
              <w:rPr>
                <w:rFonts w:ascii="Arial" w:hAnsi="Arial" w:cs="Calibri"/>
                <w:sz w:val="16"/>
                <w:szCs w:val="26"/>
                <w:lang w:eastAsia="de-DE"/>
              </w:rPr>
              <w:t xml:space="preserve"> – 89081 Ulm</w:t>
            </w:r>
            <w:r w:rsidRPr="00FA1DEE">
              <w:rPr>
                <w:rFonts w:ascii="Arial" w:hAnsi="Arial" w:cs="Calibri"/>
                <w:sz w:val="16"/>
                <w:szCs w:val="26"/>
                <w:lang w:eastAsia="de-DE"/>
              </w:rPr>
              <w:tab/>
            </w:r>
          </w:p>
          <w:p w14:paraId="0724D332" w14:textId="77777777" w:rsidR="00696F7A" w:rsidRPr="00FA1DEE" w:rsidRDefault="00696F7A" w:rsidP="00E50D71">
            <w:pPr>
              <w:widowControl w:val="0"/>
              <w:tabs>
                <w:tab w:val="left" w:pos="4111"/>
              </w:tabs>
              <w:autoSpaceDE w:val="0"/>
              <w:autoSpaceDN w:val="0"/>
              <w:adjustRightInd w:val="0"/>
              <w:ind w:right="176"/>
              <w:rPr>
                <w:rFonts w:ascii="Arial" w:hAnsi="Arial" w:cs="Calibri"/>
                <w:sz w:val="16"/>
                <w:szCs w:val="26"/>
                <w:lang w:val="en-US" w:eastAsia="de-DE"/>
              </w:rPr>
            </w:pPr>
            <w:r w:rsidRPr="00FA1DEE">
              <w:rPr>
                <w:rFonts w:ascii="Arial" w:hAnsi="Arial" w:cs="Calibri"/>
                <w:sz w:val="16"/>
                <w:szCs w:val="26"/>
                <w:lang w:val="en-US" w:eastAsia="de-DE"/>
              </w:rPr>
              <w:t>Tel.: +49 731 96 50-</w:t>
            </w:r>
            <w:r>
              <w:rPr>
                <w:rFonts w:ascii="Arial" w:hAnsi="Arial" w:cs="Calibri"/>
                <w:sz w:val="16"/>
                <w:szCs w:val="26"/>
                <w:lang w:val="en-US" w:eastAsia="de-DE"/>
              </w:rPr>
              <w:t>267</w:t>
            </w:r>
            <w:r w:rsidRPr="00FA1DEE">
              <w:rPr>
                <w:rFonts w:ascii="Arial" w:hAnsi="Arial" w:cs="Calibri"/>
                <w:sz w:val="16"/>
                <w:szCs w:val="26"/>
                <w:lang w:val="en-US" w:eastAsia="de-DE"/>
              </w:rPr>
              <w:t xml:space="preserve"> – Fax: +49 731 96 50-444</w:t>
            </w:r>
          </w:p>
          <w:p w14:paraId="2AC6E5E7" w14:textId="77777777" w:rsidR="00696F7A" w:rsidRPr="00FA1DEE" w:rsidRDefault="004272EB" w:rsidP="00E50D71">
            <w:pPr>
              <w:widowControl w:val="0"/>
              <w:tabs>
                <w:tab w:val="left" w:pos="3969"/>
              </w:tabs>
              <w:autoSpaceDE w:val="0"/>
              <w:autoSpaceDN w:val="0"/>
              <w:adjustRightInd w:val="0"/>
              <w:ind w:right="176"/>
              <w:rPr>
                <w:rFonts w:ascii="Arial" w:hAnsi="Arial" w:cs="Calibri"/>
                <w:sz w:val="16"/>
                <w:szCs w:val="26"/>
                <w:lang w:val="en-US" w:eastAsia="de-DE"/>
              </w:rPr>
            </w:pPr>
            <w:hyperlink r:id="rId9" w:history="1">
              <w:r w:rsidR="00696F7A" w:rsidRPr="00FA1DEE">
                <w:rPr>
                  <w:rStyle w:val="Link"/>
                  <w:rFonts w:ascii="Arial" w:hAnsi="Arial" w:cs="Calibri"/>
                  <w:sz w:val="16"/>
                  <w:szCs w:val="26"/>
                  <w:lang w:val="en-US" w:eastAsia="de-DE"/>
                </w:rPr>
                <w:t>presse@wilken.de</w:t>
              </w:r>
            </w:hyperlink>
          </w:p>
          <w:p w14:paraId="2B6EA65C" w14:textId="77777777" w:rsidR="00696F7A" w:rsidRPr="00FA1DEE" w:rsidRDefault="004272EB" w:rsidP="00E50D71">
            <w:pPr>
              <w:widowControl w:val="0"/>
              <w:tabs>
                <w:tab w:val="left" w:pos="2977"/>
                <w:tab w:val="left" w:pos="3969"/>
              </w:tabs>
              <w:autoSpaceDE w:val="0"/>
              <w:autoSpaceDN w:val="0"/>
              <w:adjustRightInd w:val="0"/>
              <w:ind w:right="176"/>
              <w:rPr>
                <w:rFonts w:ascii="Arial" w:hAnsi="Arial" w:cs="Calibri"/>
                <w:sz w:val="16"/>
                <w:szCs w:val="26"/>
                <w:lang w:val="en-US" w:eastAsia="de-DE"/>
              </w:rPr>
            </w:pPr>
            <w:hyperlink r:id="rId10" w:history="1">
              <w:r w:rsidR="00696F7A" w:rsidRPr="00FA1DEE">
                <w:rPr>
                  <w:rStyle w:val="Link"/>
                  <w:rFonts w:ascii="Arial" w:hAnsi="Arial" w:cs="Calibri"/>
                  <w:sz w:val="16"/>
                  <w:szCs w:val="26"/>
                  <w:lang w:val="en-US" w:eastAsia="de-DE"/>
                </w:rPr>
                <w:t>http://www.wilken.de</w:t>
              </w:r>
            </w:hyperlink>
          </w:p>
        </w:tc>
        <w:tc>
          <w:tcPr>
            <w:tcW w:w="4819" w:type="dxa"/>
            <w:shd w:val="clear" w:color="auto" w:fill="auto"/>
          </w:tcPr>
          <w:p w14:paraId="4EF0F049" w14:textId="77777777" w:rsidR="00696F7A" w:rsidRPr="00FA1DEE" w:rsidRDefault="00696F7A" w:rsidP="00E50D71">
            <w:pPr>
              <w:widowControl w:val="0"/>
              <w:autoSpaceDE w:val="0"/>
              <w:autoSpaceDN w:val="0"/>
              <w:adjustRightInd w:val="0"/>
              <w:ind w:left="34" w:right="742"/>
              <w:rPr>
                <w:rFonts w:ascii="Arial" w:hAnsi="Arial" w:cs="Calibri"/>
                <w:b/>
                <w:sz w:val="16"/>
                <w:szCs w:val="26"/>
                <w:lang w:eastAsia="de-DE"/>
              </w:rPr>
            </w:pPr>
            <w:r w:rsidRPr="00FA1DEE">
              <w:rPr>
                <w:rFonts w:ascii="Arial" w:hAnsi="Arial" w:cs="Calibri"/>
                <w:b/>
                <w:sz w:val="16"/>
                <w:szCs w:val="26"/>
                <w:lang w:eastAsia="de-DE"/>
              </w:rPr>
              <w:t>Presse- und Öffentlichkeitsarbeit:</w:t>
            </w:r>
          </w:p>
          <w:p w14:paraId="0C3F0AB2" w14:textId="77777777" w:rsidR="00696F7A" w:rsidRPr="00FA1DEE" w:rsidRDefault="00696F7A" w:rsidP="00E50D71">
            <w:pPr>
              <w:widowControl w:val="0"/>
              <w:autoSpaceDE w:val="0"/>
              <w:autoSpaceDN w:val="0"/>
              <w:adjustRightInd w:val="0"/>
              <w:ind w:left="34" w:right="742"/>
              <w:rPr>
                <w:rFonts w:ascii="Arial" w:hAnsi="Arial" w:cs="Calibri"/>
                <w:sz w:val="16"/>
                <w:szCs w:val="26"/>
                <w:lang w:eastAsia="de-DE"/>
              </w:rPr>
            </w:pPr>
            <w:r w:rsidRPr="00FA1DEE">
              <w:rPr>
                <w:rFonts w:ascii="Arial" w:hAnsi="Arial" w:cs="Calibri"/>
                <w:sz w:val="16"/>
                <w:szCs w:val="26"/>
                <w:lang w:eastAsia="de-DE"/>
              </w:rPr>
              <w:t>Uwe Pagel (Pressesprecher)</w:t>
            </w:r>
          </w:p>
          <w:p w14:paraId="698A10E6" w14:textId="77777777" w:rsidR="00696F7A" w:rsidRPr="00FA1DEE" w:rsidRDefault="00696F7A" w:rsidP="00E50D71">
            <w:pPr>
              <w:widowControl w:val="0"/>
              <w:autoSpaceDE w:val="0"/>
              <w:autoSpaceDN w:val="0"/>
              <w:adjustRightInd w:val="0"/>
              <w:ind w:left="34" w:right="742"/>
              <w:rPr>
                <w:rFonts w:ascii="Arial" w:hAnsi="Arial" w:cs="Calibri"/>
                <w:sz w:val="16"/>
                <w:szCs w:val="26"/>
                <w:lang w:eastAsia="de-DE"/>
              </w:rPr>
            </w:pPr>
            <w:proofErr w:type="spellStart"/>
            <w:r w:rsidRPr="00FA1DEE">
              <w:rPr>
                <w:rFonts w:ascii="Arial" w:hAnsi="Arial" w:cs="Calibri"/>
                <w:sz w:val="16"/>
                <w:szCs w:val="26"/>
                <w:lang w:eastAsia="de-DE"/>
              </w:rPr>
              <w:t>Press’n’Relations</w:t>
            </w:r>
            <w:proofErr w:type="spellEnd"/>
            <w:r w:rsidRPr="00FA1DEE">
              <w:rPr>
                <w:rFonts w:ascii="Arial" w:hAnsi="Arial" w:cs="Calibri"/>
                <w:sz w:val="16"/>
                <w:szCs w:val="26"/>
                <w:lang w:eastAsia="de-DE"/>
              </w:rPr>
              <w:t xml:space="preserve"> GmbH</w:t>
            </w:r>
          </w:p>
          <w:p w14:paraId="70B73745" w14:textId="77777777" w:rsidR="00696F7A" w:rsidRPr="00FA1DEE" w:rsidRDefault="00696F7A" w:rsidP="00E50D71">
            <w:pPr>
              <w:widowControl w:val="0"/>
              <w:autoSpaceDE w:val="0"/>
              <w:autoSpaceDN w:val="0"/>
              <w:adjustRightInd w:val="0"/>
              <w:ind w:left="34" w:right="742"/>
              <w:rPr>
                <w:rFonts w:ascii="Arial" w:hAnsi="Arial" w:cs="Calibri"/>
                <w:sz w:val="16"/>
                <w:szCs w:val="26"/>
                <w:lang w:eastAsia="de-DE"/>
              </w:rPr>
            </w:pPr>
            <w:r>
              <w:rPr>
                <w:rFonts w:ascii="Arial" w:hAnsi="Arial" w:cs="Calibri"/>
                <w:sz w:val="16"/>
                <w:szCs w:val="26"/>
                <w:lang w:eastAsia="de-DE"/>
              </w:rPr>
              <w:t xml:space="preserve">Magirusstraße 33 – </w:t>
            </w:r>
            <w:r w:rsidRPr="00FA1DEE">
              <w:rPr>
                <w:rFonts w:ascii="Arial" w:hAnsi="Arial" w:cs="Calibri"/>
                <w:sz w:val="16"/>
                <w:szCs w:val="26"/>
                <w:lang w:eastAsia="de-DE"/>
              </w:rPr>
              <w:t>89077 Ulm</w:t>
            </w:r>
          </w:p>
          <w:p w14:paraId="3FD04B9A" w14:textId="77777777" w:rsidR="00696F7A" w:rsidRPr="00FA1DEE" w:rsidRDefault="00696F7A" w:rsidP="00E50D71">
            <w:pPr>
              <w:widowControl w:val="0"/>
              <w:autoSpaceDE w:val="0"/>
              <w:autoSpaceDN w:val="0"/>
              <w:adjustRightInd w:val="0"/>
              <w:ind w:left="34" w:right="742"/>
              <w:rPr>
                <w:rFonts w:ascii="Arial" w:hAnsi="Arial" w:cs="Calibri"/>
                <w:sz w:val="16"/>
                <w:szCs w:val="26"/>
                <w:lang w:eastAsia="de-DE"/>
              </w:rPr>
            </w:pPr>
            <w:r w:rsidRPr="00FA1DEE">
              <w:rPr>
                <w:rFonts w:ascii="Arial" w:hAnsi="Arial" w:cs="Calibri"/>
                <w:sz w:val="16"/>
                <w:szCs w:val="26"/>
                <w:lang w:eastAsia="de-DE"/>
              </w:rPr>
              <w:t>Tel.: +49 731 962 87-29 – Fax: +49 731 962 87-97</w:t>
            </w:r>
          </w:p>
          <w:p w14:paraId="34F11E66" w14:textId="77777777" w:rsidR="00696F7A" w:rsidRPr="00FA1DEE" w:rsidRDefault="004272EB" w:rsidP="00E50D71">
            <w:pPr>
              <w:widowControl w:val="0"/>
              <w:autoSpaceDE w:val="0"/>
              <w:autoSpaceDN w:val="0"/>
              <w:adjustRightInd w:val="0"/>
              <w:ind w:left="34" w:right="742"/>
              <w:rPr>
                <w:rFonts w:ascii="Arial" w:hAnsi="Arial" w:cs="Calibri"/>
                <w:sz w:val="16"/>
                <w:szCs w:val="26"/>
                <w:lang w:eastAsia="de-DE"/>
              </w:rPr>
            </w:pPr>
            <w:hyperlink r:id="rId11" w:history="1">
              <w:r w:rsidR="00696F7A" w:rsidRPr="00FA1DEE">
                <w:rPr>
                  <w:rStyle w:val="Link"/>
                  <w:rFonts w:ascii="Arial" w:hAnsi="Arial" w:cs="Calibri"/>
                  <w:sz w:val="16"/>
                  <w:szCs w:val="26"/>
                  <w:lang w:eastAsia="de-DE"/>
                </w:rPr>
                <w:t>upa@press-n-relations.de</w:t>
              </w:r>
            </w:hyperlink>
          </w:p>
          <w:p w14:paraId="21280586" w14:textId="77777777" w:rsidR="00696F7A" w:rsidRPr="00FA1DEE" w:rsidRDefault="00696F7A" w:rsidP="00E50D71">
            <w:pPr>
              <w:widowControl w:val="0"/>
              <w:autoSpaceDE w:val="0"/>
              <w:autoSpaceDN w:val="0"/>
              <w:adjustRightInd w:val="0"/>
              <w:ind w:left="34" w:right="742"/>
              <w:rPr>
                <w:rFonts w:ascii="Arial" w:hAnsi="Arial" w:cs="Calibri"/>
                <w:sz w:val="16"/>
                <w:szCs w:val="26"/>
                <w:lang w:eastAsia="de-DE"/>
              </w:rPr>
            </w:pPr>
            <w:r w:rsidRPr="00FA1DEE">
              <w:rPr>
                <w:rFonts w:ascii="Arial" w:hAnsi="Arial" w:cs="Calibri"/>
                <w:sz w:val="16"/>
                <w:szCs w:val="26"/>
                <w:lang w:eastAsia="de-DE"/>
              </w:rPr>
              <w:t>http://www.press-n-relations.com</w:t>
            </w:r>
          </w:p>
        </w:tc>
      </w:tr>
    </w:tbl>
    <w:p w14:paraId="264EFC99" w14:textId="77777777" w:rsidR="00696F7A" w:rsidRDefault="00696F7A" w:rsidP="00696F7A">
      <w:pPr>
        <w:widowControl w:val="0"/>
        <w:autoSpaceDE w:val="0"/>
        <w:autoSpaceDN w:val="0"/>
        <w:adjustRightInd w:val="0"/>
        <w:rPr>
          <w:rFonts w:ascii="Arial" w:hAnsi="Arial" w:cs="Calibri"/>
          <w:b/>
          <w:bCs/>
          <w:sz w:val="16"/>
          <w:szCs w:val="26"/>
          <w:lang w:eastAsia="de-DE"/>
        </w:rPr>
      </w:pPr>
    </w:p>
    <w:p w14:paraId="3F3D36F3" w14:textId="77777777" w:rsidR="00696F7A" w:rsidRPr="00FA1DEE" w:rsidRDefault="00696F7A" w:rsidP="00696F7A">
      <w:pPr>
        <w:widowControl w:val="0"/>
        <w:autoSpaceDE w:val="0"/>
        <w:autoSpaceDN w:val="0"/>
        <w:adjustRightInd w:val="0"/>
        <w:rPr>
          <w:rFonts w:ascii="Arial" w:hAnsi="Arial" w:cs="Calibri"/>
          <w:sz w:val="16"/>
          <w:szCs w:val="26"/>
          <w:lang w:eastAsia="de-DE"/>
        </w:rPr>
      </w:pPr>
      <w:r w:rsidRPr="00FA1DEE">
        <w:rPr>
          <w:rFonts w:ascii="Arial" w:hAnsi="Arial" w:cs="Calibri"/>
          <w:b/>
          <w:bCs/>
          <w:sz w:val="16"/>
          <w:szCs w:val="26"/>
          <w:lang w:eastAsia="de-DE"/>
        </w:rPr>
        <w:t>Über die Wilken Unternehmensgruppe</w:t>
      </w:r>
    </w:p>
    <w:p w14:paraId="2A71D90D" w14:textId="77777777" w:rsidR="00696F7A" w:rsidRPr="00240B71" w:rsidRDefault="00696F7A" w:rsidP="00696F7A">
      <w:pPr>
        <w:ind w:right="-2127"/>
        <w:outlineLvl w:val="0"/>
        <w:rPr>
          <w:rFonts w:ascii="Arial" w:hAnsi="Arial" w:cs="Calibri"/>
          <w:sz w:val="16"/>
          <w:szCs w:val="26"/>
          <w:lang w:eastAsia="de-DE"/>
        </w:rPr>
      </w:pPr>
      <w:r w:rsidRPr="00777C15">
        <w:rPr>
          <w:rFonts w:ascii="Arial" w:hAnsi="Arial" w:cs="Calibri"/>
          <w:sz w:val="16"/>
          <w:szCs w:val="26"/>
          <w:lang w:eastAsia="de-DE"/>
        </w:rPr>
        <w:t>Seit 1977 beschäftigt sich Wilken mit der Entwicklung und</w:t>
      </w:r>
      <w:r>
        <w:rPr>
          <w:rFonts w:ascii="Arial" w:hAnsi="Arial" w:cs="Calibri"/>
          <w:sz w:val="16"/>
          <w:szCs w:val="26"/>
          <w:lang w:eastAsia="de-DE"/>
        </w:rPr>
        <w:t xml:space="preserve"> dem Vertrieb von </w:t>
      </w:r>
      <w:proofErr w:type="spellStart"/>
      <w:r>
        <w:rPr>
          <w:rFonts w:ascii="Arial" w:hAnsi="Arial" w:cs="Calibri"/>
          <w:sz w:val="16"/>
          <w:szCs w:val="26"/>
          <w:lang w:eastAsia="de-DE"/>
        </w:rPr>
        <w:t>ERP-Standard­</w:t>
      </w:r>
      <w:r w:rsidRPr="00777C15">
        <w:rPr>
          <w:rFonts w:ascii="Arial" w:hAnsi="Arial" w:cs="Calibri"/>
          <w:sz w:val="16"/>
          <w:szCs w:val="26"/>
          <w:lang w:eastAsia="de-DE"/>
        </w:rPr>
        <w:t>Software</w:t>
      </w:r>
      <w:proofErr w:type="spellEnd"/>
      <w:r w:rsidRPr="00777C15">
        <w:rPr>
          <w:rFonts w:ascii="Arial" w:hAnsi="Arial" w:cs="Calibri"/>
          <w:sz w:val="16"/>
          <w:szCs w:val="26"/>
          <w:lang w:eastAsia="de-DE"/>
        </w:rPr>
        <w:t>. Mit mehr als 4</w:t>
      </w:r>
      <w:r>
        <w:rPr>
          <w:rFonts w:ascii="Arial" w:hAnsi="Arial" w:cs="Calibri"/>
          <w:sz w:val="16"/>
          <w:szCs w:val="26"/>
          <w:lang w:eastAsia="de-DE"/>
        </w:rPr>
        <w:t>60</w:t>
      </w:r>
      <w:r w:rsidRPr="00777C15">
        <w:rPr>
          <w:rFonts w:ascii="Arial" w:hAnsi="Arial" w:cs="Calibri"/>
          <w:sz w:val="16"/>
          <w:szCs w:val="26"/>
          <w:lang w:eastAsia="de-DE"/>
        </w:rPr>
        <w:t xml:space="preserve"> Mitarbe</w:t>
      </w:r>
      <w:r w:rsidRPr="00777C15">
        <w:rPr>
          <w:rFonts w:ascii="Arial" w:hAnsi="Arial" w:cs="Calibri"/>
          <w:sz w:val="16"/>
          <w:szCs w:val="26"/>
          <w:lang w:eastAsia="de-DE"/>
        </w:rPr>
        <w:t>i</w:t>
      </w:r>
      <w:r w:rsidRPr="00777C15">
        <w:rPr>
          <w:rFonts w:ascii="Arial" w:hAnsi="Arial" w:cs="Calibri"/>
          <w:sz w:val="16"/>
          <w:szCs w:val="26"/>
          <w:lang w:eastAsia="de-DE"/>
        </w:rPr>
        <w:t>tern an vier Standorten in Deutschland und der Schweiz hat sich</w:t>
      </w:r>
      <w:r>
        <w:rPr>
          <w:rFonts w:ascii="Arial" w:hAnsi="Arial" w:cs="Calibri"/>
          <w:sz w:val="16"/>
          <w:szCs w:val="26"/>
          <w:lang w:eastAsia="de-DE"/>
        </w:rPr>
        <w:t xml:space="preserve"> </w:t>
      </w:r>
      <w:r w:rsidRPr="00777C15">
        <w:rPr>
          <w:rFonts w:ascii="Arial" w:hAnsi="Arial" w:cs="Calibri"/>
          <w:sz w:val="16"/>
          <w:szCs w:val="26"/>
          <w:lang w:eastAsia="de-DE"/>
        </w:rPr>
        <w:t>die Unternehmensgruppe als unabhängiger Hersteller, Anbi</w:t>
      </w:r>
      <w:r w:rsidRPr="00777C15">
        <w:rPr>
          <w:rFonts w:ascii="Arial" w:hAnsi="Arial" w:cs="Calibri"/>
          <w:sz w:val="16"/>
          <w:szCs w:val="26"/>
          <w:lang w:eastAsia="de-DE"/>
        </w:rPr>
        <w:t>e</w:t>
      </w:r>
      <w:r>
        <w:rPr>
          <w:rFonts w:ascii="Arial" w:hAnsi="Arial" w:cs="Calibri"/>
          <w:sz w:val="16"/>
          <w:szCs w:val="26"/>
          <w:lang w:eastAsia="de-DE"/>
        </w:rPr>
        <w:t>ter und Integrator von Anwen</w:t>
      </w:r>
      <w:r w:rsidRPr="00777C15">
        <w:rPr>
          <w:rFonts w:ascii="Arial" w:hAnsi="Arial" w:cs="Calibri"/>
          <w:sz w:val="16"/>
          <w:szCs w:val="26"/>
          <w:lang w:eastAsia="de-DE"/>
        </w:rPr>
        <w:t>dungen für</w:t>
      </w:r>
      <w:r>
        <w:rPr>
          <w:rFonts w:ascii="Arial" w:hAnsi="Arial" w:cs="Calibri"/>
          <w:sz w:val="16"/>
          <w:szCs w:val="26"/>
          <w:lang w:eastAsia="de-DE"/>
        </w:rPr>
        <w:t xml:space="preserve"> </w:t>
      </w:r>
      <w:r w:rsidRPr="00777C15">
        <w:rPr>
          <w:rFonts w:ascii="Arial" w:hAnsi="Arial" w:cs="Calibri"/>
          <w:sz w:val="16"/>
          <w:szCs w:val="26"/>
          <w:lang w:eastAsia="de-DE"/>
        </w:rPr>
        <w:t>das Finanz- und Rechnungswesen, die Materialwirtschaft sowie die Unternehmen</w:t>
      </w:r>
      <w:r w:rsidRPr="00777C15">
        <w:rPr>
          <w:rFonts w:ascii="Arial" w:hAnsi="Arial" w:cs="Calibri"/>
          <w:sz w:val="16"/>
          <w:szCs w:val="26"/>
          <w:lang w:eastAsia="de-DE"/>
        </w:rPr>
        <w:t>s</w:t>
      </w:r>
      <w:r w:rsidRPr="00777C15">
        <w:rPr>
          <w:rFonts w:ascii="Arial" w:hAnsi="Arial" w:cs="Calibri"/>
          <w:sz w:val="16"/>
          <w:szCs w:val="26"/>
          <w:lang w:eastAsia="de-DE"/>
        </w:rPr>
        <w:t>steuerung etabliert. Zusätzlich werden Wilken Branchenlösungen in der Energie-, Versicherungs-, Sozial- und To</w:t>
      </w:r>
      <w:r>
        <w:rPr>
          <w:rFonts w:ascii="Arial" w:hAnsi="Arial" w:cs="Calibri"/>
          <w:sz w:val="16"/>
          <w:szCs w:val="26"/>
          <w:lang w:eastAsia="de-DE"/>
        </w:rPr>
        <w:t>u</w:t>
      </w:r>
      <w:r w:rsidRPr="00777C15">
        <w:rPr>
          <w:rFonts w:ascii="Arial" w:hAnsi="Arial" w:cs="Calibri"/>
          <w:sz w:val="16"/>
          <w:szCs w:val="26"/>
          <w:lang w:eastAsia="de-DE"/>
        </w:rPr>
        <w:t>ri</w:t>
      </w:r>
      <w:r>
        <w:rPr>
          <w:rFonts w:ascii="Arial" w:hAnsi="Arial" w:cs="Calibri"/>
          <w:sz w:val="16"/>
          <w:szCs w:val="26"/>
          <w:lang w:eastAsia="de-DE"/>
        </w:rPr>
        <w:t>s</w:t>
      </w:r>
      <w:r w:rsidRPr="00777C15">
        <w:rPr>
          <w:rFonts w:ascii="Arial" w:hAnsi="Arial" w:cs="Calibri"/>
          <w:sz w:val="16"/>
          <w:szCs w:val="26"/>
          <w:lang w:eastAsia="de-DE"/>
        </w:rPr>
        <w:t>muswir</w:t>
      </w:r>
      <w:r w:rsidRPr="00777C15">
        <w:rPr>
          <w:rFonts w:ascii="Arial" w:hAnsi="Arial" w:cs="Calibri"/>
          <w:sz w:val="16"/>
          <w:szCs w:val="26"/>
          <w:lang w:eastAsia="de-DE"/>
        </w:rPr>
        <w:t>t</w:t>
      </w:r>
      <w:r w:rsidRPr="00777C15">
        <w:rPr>
          <w:rFonts w:ascii="Arial" w:hAnsi="Arial" w:cs="Calibri"/>
          <w:sz w:val="16"/>
          <w:szCs w:val="26"/>
          <w:lang w:eastAsia="de-DE"/>
        </w:rPr>
        <w:t>schaft eingesetzt. Vom Ulmer Stammsitz aus steuert die Wilken GmbH die Unternehmensgruppe und übernimmt zentrale Fun</w:t>
      </w:r>
      <w:r w:rsidRPr="00777C15">
        <w:rPr>
          <w:rFonts w:ascii="Arial" w:hAnsi="Arial" w:cs="Calibri"/>
          <w:sz w:val="16"/>
          <w:szCs w:val="26"/>
          <w:lang w:eastAsia="de-DE"/>
        </w:rPr>
        <w:t>k</w:t>
      </w:r>
      <w:r w:rsidRPr="00777C15">
        <w:rPr>
          <w:rFonts w:ascii="Arial" w:hAnsi="Arial" w:cs="Calibri"/>
          <w:sz w:val="16"/>
          <w:szCs w:val="26"/>
          <w:lang w:eastAsia="de-DE"/>
        </w:rPr>
        <w:t>tionen</w:t>
      </w:r>
      <w:r>
        <w:rPr>
          <w:rFonts w:ascii="Arial" w:hAnsi="Arial" w:cs="Calibri"/>
          <w:sz w:val="16"/>
          <w:szCs w:val="26"/>
          <w:lang w:eastAsia="de-DE"/>
        </w:rPr>
        <w:t xml:space="preserve"> </w:t>
      </w:r>
      <w:r w:rsidRPr="00777C15">
        <w:rPr>
          <w:rFonts w:ascii="Arial" w:hAnsi="Arial" w:cs="Calibri"/>
          <w:sz w:val="16"/>
          <w:szCs w:val="26"/>
          <w:lang w:eastAsia="de-DE"/>
        </w:rPr>
        <w:t>wie Software-Entwicklung</w:t>
      </w:r>
      <w:proofErr w:type="gramStart"/>
      <w:r w:rsidRPr="00777C15">
        <w:rPr>
          <w:rFonts w:ascii="Arial" w:hAnsi="Arial" w:cs="Calibri"/>
          <w:sz w:val="16"/>
          <w:szCs w:val="26"/>
          <w:lang w:eastAsia="de-DE"/>
        </w:rPr>
        <w:t>, Produktmanagement</w:t>
      </w:r>
      <w:proofErr w:type="gramEnd"/>
      <w:r w:rsidRPr="00777C15">
        <w:rPr>
          <w:rFonts w:ascii="Arial" w:hAnsi="Arial" w:cs="Calibri"/>
          <w:sz w:val="16"/>
          <w:szCs w:val="26"/>
          <w:lang w:eastAsia="de-DE"/>
        </w:rPr>
        <w:t xml:space="preserve"> sowie Marketing. Sie führt als "Holding" die Tochterunternehmen</w:t>
      </w:r>
      <w:r>
        <w:rPr>
          <w:rFonts w:ascii="Arial" w:hAnsi="Arial" w:cs="Calibri"/>
          <w:sz w:val="16"/>
          <w:szCs w:val="26"/>
          <w:lang w:eastAsia="de-DE"/>
        </w:rPr>
        <w:t xml:space="preserve"> </w:t>
      </w:r>
      <w:r w:rsidRPr="00777C15">
        <w:rPr>
          <w:rFonts w:ascii="Arial" w:hAnsi="Arial" w:cs="Calibri"/>
          <w:sz w:val="16"/>
          <w:szCs w:val="26"/>
          <w:lang w:eastAsia="de-DE"/>
        </w:rPr>
        <w:t>Wilken AG (</w:t>
      </w:r>
      <w:proofErr w:type="spellStart"/>
      <w:r w:rsidRPr="00777C15">
        <w:rPr>
          <w:rFonts w:ascii="Arial" w:hAnsi="Arial" w:cs="Calibri"/>
          <w:sz w:val="16"/>
          <w:szCs w:val="26"/>
          <w:lang w:eastAsia="de-DE"/>
        </w:rPr>
        <w:t>Freidorf</w:t>
      </w:r>
      <w:proofErr w:type="spellEnd"/>
      <w:r w:rsidRPr="00777C15">
        <w:rPr>
          <w:rFonts w:ascii="Arial" w:hAnsi="Arial" w:cs="Calibri"/>
          <w:sz w:val="16"/>
          <w:szCs w:val="26"/>
          <w:lang w:eastAsia="de-DE"/>
        </w:rPr>
        <w:t xml:space="preserve">, Schweiz), Wilken </w:t>
      </w:r>
      <w:proofErr w:type="spellStart"/>
      <w:r w:rsidRPr="00777C15">
        <w:rPr>
          <w:rFonts w:ascii="Arial" w:hAnsi="Arial" w:cs="Calibri"/>
          <w:sz w:val="16"/>
          <w:szCs w:val="26"/>
          <w:lang w:eastAsia="de-DE"/>
        </w:rPr>
        <w:t>Neutrasoft</w:t>
      </w:r>
      <w:proofErr w:type="spellEnd"/>
      <w:r w:rsidRPr="00777C15">
        <w:rPr>
          <w:rFonts w:ascii="Arial" w:hAnsi="Arial" w:cs="Calibri"/>
          <w:sz w:val="16"/>
          <w:szCs w:val="26"/>
          <w:lang w:eastAsia="de-DE"/>
        </w:rPr>
        <w:t xml:space="preserve"> GmbH (Greven, Energiewirtschaft), Wilken </w:t>
      </w:r>
      <w:proofErr w:type="spellStart"/>
      <w:r w:rsidRPr="00777C15">
        <w:rPr>
          <w:rFonts w:ascii="Arial" w:hAnsi="Arial" w:cs="Calibri"/>
          <w:sz w:val="16"/>
          <w:szCs w:val="26"/>
          <w:lang w:eastAsia="de-DE"/>
        </w:rPr>
        <w:t>Entire</w:t>
      </w:r>
      <w:proofErr w:type="spellEnd"/>
      <w:r w:rsidRPr="00777C15">
        <w:rPr>
          <w:rFonts w:ascii="Arial" w:hAnsi="Arial" w:cs="Calibri"/>
          <w:sz w:val="16"/>
          <w:szCs w:val="26"/>
          <w:lang w:eastAsia="de-DE"/>
        </w:rPr>
        <w:t xml:space="preserve"> </w:t>
      </w:r>
      <w:r>
        <w:rPr>
          <w:rFonts w:ascii="Arial" w:hAnsi="Arial" w:cs="Calibri"/>
          <w:sz w:val="16"/>
          <w:szCs w:val="26"/>
          <w:lang w:eastAsia="de-DE"/>
        </w:rPr>
        <w:t>GmbH</w:t>
      </w:r>
      <w:r w:rsidRPr="00777C15">
        <w:rPr>
          <w:rFonts w:ascii="Arial" w:hAnsi="Arial" w:cs="Calibri"/>
          <w:sz w:val="16"/>
          <w:szCs w:val="26"/>
          <w:lang w:eastAsia="de-DE"/>
        </w:rPr>
        <w:t xml:space="preserve"> (Ulm, Sozialwirtschaft),</w:t>
      </w:r>
      <w:r>
        <w:rPr>
          <w:rFonts w:ascii="Arial" w:hAnsi="Arial" w:cs="Calibri"/>
          <w:sz w:val="16"/>
          <w:szCs w:val="26"/>
          <w:lang w:eastAsia="de-DE"/>
        </w:rPr>
        <w:t xml:space="preserve"> </w:t>
      </w:r>
      <w:r w:rsidRPr="00777C15">
        <w:rPr>
          <w:rFonts w:ascii="Arial" w:hAnsi="Arial" w:cs="Calibri"/>
          <w:sz w:val="16"/>
          <w:szCs w:val="26"/>
          <w:lang w:eastAsia="de-DE"/>
        </w:rPr>
        <w:t>Wilken Rechenzentrum GmbH (Ulm, Rechenzentrums-Services) und Wilken Informationsmanagement GmbH (München, D</w:t>
      </w:r>
      <w:r w:rsidRPr="00777C15">
        <w:rPr>
          <w:rFonts w:ascii="Arial" w:hAnsi="Arial" w:cs="Calibri"/>
          <w:sz w:val="16"/>
          <w:szCs w:val="26"/>
          <w:lang w:eastAsia="de-DE"/>
        </w:rPr>
        <w:t>o</w:t>
      </w:r>
      <w:r w:rsidRPr="00777C15">
        <w:rPr>
          <w:rFonts w:ascii="Arial" w:hAnsi="Arial" w:cs="Calibri"/>
          <w:sz w:val="16"/>
          <w:szCs w:val="26"/>
          <w:lang w:eastAsia="de-DE"/>
        </w:rPr>
        <w:t>kumentenmanagement).</w:t>
      </w:r>
      <w:r>
        <w:rPr>
          <w:rFonts w:ascii="Arial" w:hAnsi="Arial" w:cs="Calibri"/>
          <w:sz w:val="16"/>
          <w:szCs w:val="26"/>
          <w:lang w:eastAsia="de-DE"/>
        </w:rPr>
        <w:t xml:space="preserve"> </w:t>
      </w:r>
      <w:r w:rsidRPr="00777C15">
        <w:rPr>
          <w:rFonts w:ascii="Arial" w:hAnsi="Arial" w:cs="Calibri"/>
          <w:sz w:val="16"/>
          <w:szCs w:val="26"/>
          <w:lang w:eastAsia="de-DE"/>
        </w:rPr>
        <w:t>Die Unternehmensgruppe erzielt</w:t>
      </w:r>
      <w:r>
        <w:rPr>
          <w:rFonts w:ascii="Arial" w:hAnsi="Arial" w:cs="Calibri"/>
          <w:sz w:val="16"/>
          <w:szCs w:val="26"/>
          <w:lang w:eastAsia="de-DE"/>
        </w:rPr>
        <w:t>e 2012</w:t>
      </w:r>
      <w:r w:rsidRPr="00777C15">
        <w:rPr>
          <w:rFonts w:ascii="Arial" w:hAnsi="Arial" w:cs="Calibri"/>
          <w:sz w:val="16"/>
          <w:szCs w:val="26"/>
          <w:lang w:eastAsia="de-DE"/>
        </w:rPr>
        <w:t xml:space="preserve"> einen Umsatz von über </w:t>
      </w:r>
      <w:r>
        <w:rPr>
          <w:rFonts w:ascii="Arial" w:hAnsi="Arial" w:cs="Calibri"/>
          <w:sz w:val="16"/>
          <w:szCs w:val="26"/>
          <w:lang w:eastAsia="de-DE"/>
        </w:rPr>
        <w:t>51</w:t>
      </w:r>
      <w:r w:rsidRPr="00777C15">
        <w:rPr>
          <w:rFonts w:ascii="Arial" w:hAnsi="Arial" w:cs="Calibri"/>
          <w:sz w:val="16"/>
          <w:szCs w:val="26"/>
          <w:lang w:eastAsia="de-DE"/>
        </w:rPr>
        <w:t xml:space="preserve"> Millionen Euro</w:t>
      </w:r>
      <w:r>
        <w:rPr>
          <w:rFonts w:ascii="Arial" w:hAnsi="Arial" w:cs="Calibri"/>
          <w:sz w:val="16"/>
          <w:szCs w:val="26"/>
          <w:lang w:eastAsia="de-DE"/>
        </w:rPr>
        <w:t xml:space="preserve"> im Jahr</w:t>
      </w:r>
      <w:r w:rsidRPr="00777C15">
        <w:rPr>
          <w:rFonts w:ascii="Arial" w:hAnsi="Arial" w:cs="Calibri"/>
          <w:sz w:val="16"/>
          <w:szCs w:val="26"/>
          <w:lang w:eastAsia="de-DE"/>
        </w:rPr>
        <w:t>.</w:t>
      </w:r>
    </w:p>
    <w:p w14:paraId="03B1CA69" w14:textId="2B895757" w:rsidR="00A91672" w:rsidRPr="00240B71" w:rsidRDefault="00A91672" w:rsidP="00A81194">
      <w:pPr>
        <w:widowControl w:val="0"/>
        <w:autoSpaceDE w:val="0"/>
        <w:autoSpaceDN w:val="0"/>
        <w:adjustRightInd w:val="0"/>
        <w:rPr>
          <w:rFonts w:ascii="Arial" w:hAnsi="Arial" w:cs="Calibri"/>
          <w:sz w:val="16"/>
          <w:szCs w:val="26"/>
          <w:lang w:eastAsia="de-DE"/>
        </w:rPr>
      </w:pPr>
    </w:p>
    <w:sectPr w:rsidR="00A91672" w:rsidRPr="00240B71" w:rsidSect="004D5D74">
      <w:headerReference w:type="default" r:id="rId12"/>
      <w:footerReference w:type="even" r:id="rId13"/>
      <w:footerReference w:type="default" r:id="rId14"/>
      <w:pgSz w:w="11906" w:h="16838"/>
      <w:pgMar w:top="1843" w:right="3542" w:bottom="1418" w:left="141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138EA" w14:textId="77777777" w:rsidR="008A6046" w:rsidRDefault="008A6046">
      <w:r>
        <w:separator/>
      </w:r>
    </w:p>
  </w:endnote>
  <w:endnote w:type="continuationSeparator" w:id="0">
    <w:p w14:paraId="608DCFDF" w14:textId="77777777" w:rsidR="008A6046" w:rsidRDefault="008A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4dＳ53 Ｐ50ゴ3fシ3fッ3fク3f">
    <w:altName w:val="Helvetica"/>
    <w:panose1 w:val="00000000000000000000"/>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AA3E3" w14:textId="77777777" w:rsidR="008A6046" w:rsidRDefault="008A6046" w:rsidP="009963C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0FE0DF5" w14:textId="77777777" w:rsidR="008A6046" w:rsidRDefault="008A6046" w:rsidP="009963CD">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B53D4" w14:textId="77777777" w:rsidR="008A6046" w:rsidRDefault="008A6046" w:rsidP="008D7186">
    <w:pPr>
      <w:pStyle w:val="Fuzeile"/>
      <w:ind w:right="-2269"/>
      <w:jc w:val="right"/>
    </w:pPr>
    <w:r>
      <w:rPr>
        <w:noProof/>
        <w:lang w:val="de-DE" w:eastAsia="de-DE"/>
      </w:rPr>
      <w:drawing>
        <wp:inline distT="0" distB="0" distL="0" distR="0" wp14:anchorId="5EA1363B" wp14:editId="69AA527E">
          <wp:extent cx="1377950" cy="238125"/>
          <wp:effectExtent l="0" t="0" r="0" b="0"/>
          <wp:docPr id="1" name="Bild 2" descr="Tobias Air II:Users:tobiash:Desktop:WIL_Logo_Grupp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Tobias Air II:Users:tobiash:Desktop:WIL_Logo_Gruppe.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950" cy="23812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EC1A9" w14:textId="77777777" w:rsidR="008A6046" w:rsidRDefault="008A6046">
      <w:r>
        <w:separator/>
      </w:r>
    </w:p>
  </w:footnote>
  <w:footnote w:type="continuationSeparator" w:id="0">
    <w:p w14:paraId="35E46B01" w14:textId="77777777" w:rsidR="008A6046" w:rsidRDefault="008A60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68E7B" w14:textId="77777777" w:rsidR="008A6046" w:rsidRDefault="008A6046" w:rsidP="00F56B5B">
    <w:pPr>
      <w:pStyle w:val="Kopfzeile"/>
      <w:tabs>
        <w:tab w:val="clear" w:pos="9072"/>
        <w:tab w:val="right" w:pos="9639"/>
      </w:tabs>
      <w:ind w:right="-2268"/>
      <w:jc w:val="right"/>
    </w:pPr>
    <w:r>
      <w:rPr>
        <w:noProof/>
        <w:lang w:val="de-DE" w:eastAsia="de-DE"/>
      </w:rPr>
      <w:drawing>
        <wp:inline distT="0" distB="0" distL="0" distR="0" wp14:anchorId="22195976" wp14:editId="4189CD99">
          <wp:extent cx="1515745" cy="544830"/>
          <wp:effectExtent l="0" t="0" r="8255" b="0"/>
          <wp:docPr id="2" name="Bild 1" descr="Tobias Air II:Users:tobiash:Desktop:WIL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Tobias Air II:Users:tobiash:Desktop:WIL_Logo.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5745" cy="544830"/>
                  </a:xfrm>
                  <a:prstGeom prst="rect">
                    <a:avLst/>
                  </a:prstGeom>
                  <a:noFill/>
                  <a:ln>
                    <a:noFill/>
                  </a:ln>
                </pic:spPr>
              </pic:pic>
            </a:graphicData>
          </a:graphic>
        </wp:inline>
      </w:drawing>
    </w:r>
  </w:p>
  <w:p w14:paraId="1824F60E" w14:textId="77777777" w:rsidR="008A6046" w:rsidRDefault="008A6046" w:rsidP="008F6169">
    <w:pPr>
      <w:pStyle w:val="Kopfzeile"/>
      <w:tabs>
        <w:tab w:val="clear" w:pos="9072"/>
        <w:tab w:val="right" w:pos="9639"/>
      </w:tabs>
      <w:ind w:right="-2"/>
      <w:jc w:val="right"/>
    </w:pPr>
  </w:p>
  <w:p w14:paraId="5D0023BE" w14:textId="77777777" w:rsidR="008A6046" w:rsidRPr="00C63EE6" w:rsidRDefault="008A6046" w:rsidP="008F616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34D4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alibri"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alibri"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FA04942"/>
    <w:multiLevelType w:val="hybridMultilevel"/>
    <w:tmpl w:val="70586792"/>
    <w:lvl w:ilvl="0" w:tplc="E9285CFC">
      <w:start w:val="1"/>
      <w:numFmt w:val="bullet"/>
      <w:lvlText w:val="•"/>
      <w:lvlJc w:val="left"/>
      <w:pPr>
        <w:tabs>
          <w:tab w:val="num" w:pos="720"/>
        </w:tabs>
        <w:ind w:left="720" w:hanging="360"/>
      </w:pPr>
      <w:rPr>
        <w:rFonts w:ascii="Arial" w:hAnsi="Arial" w:hint="default"/>
      </w:rPr>
    </w:lvl>
    <w:lvl w:ilvl="1" w:tplc="CA0CACFA" w:tentative="1">
      <w:start w:val="1"/>
      <w:numFmt w:val="bullet"/>
      <w:lvlText w:val="•"/>
      <w:lvlJc w:val="left"/>
      <w:pPr>
        <w:tabs>
          <w:tab w:val="num" w:pos="1440"/>
        </w:tabs>
        <w:ind w:left="1440" w:hanging="360"/>
      </w:pPr>
      <w:rPr>
        <w:rFonts w:ascii="Arial" w:hAnsi="Arial" w:hint="default"/>
      </w:rPr>
    </w:lvl>
    <w:lvl w:ilvl="2" w:tplc="995CF5F0" w:tentative="1">
      <w:start w:val="1"/>
      <w:numFmt w:val="bullet"/>
      <w:lvlText w:val="•"/>
      <w:lvlJc w:val="left"/>
      <w:pPr>
        <w:tabs>
          <w:tab w:val="num" w:pos="2160"/>
        </w:tabs>
        <w:ind w:left="2160" w:hanging="360"/>
      </w:pPr>
      <w:rPr>
        <w:rFonts w:ascii="Arial" w:hAnsi="Arial" w:hint="default"/>
      </w:rPr>
    </w:lvl>
    <w:lvl w:ilvl="3" w:tplc="BFCCA080" w:tentative="1">
      <w:start w:val="1"/>
      <w:numFmt w:val="bullet"/>
      <w:lvlText w:val="•"/>
      <w:lvlJc w:val="left"/>
      <w:pPr>
        <w:tabs>
          <w:tab w:val="num" w:pos="2880"/>
        </w:tabs>
        <w:ind w:left="2880" w:hanging="360"/>
      </w:pPr>
      <w:rPr>
        <w:rFonts w:ascii="Arial" w:hAnsi="Arial" w:hint="default"/>
      </w:rPr>
    </w:lvl>
    <w:lvl w:ilvl="4" w:tplc="D60E8CBE" w:tentative="1">
      <w:start w:val="1"/>
      <w:numFmt w:val="bullet"/>
      <w:lvlText w:val="•"/>
      <w:lvlJc w:val="left"/>
      <w:pPr>
        <w:tabs>
          <w:tab w:val="num" w:pos="3600"/>
        </w:tabs>
        <w:ind w:left="3600" w:hanging="360"/>
      </w:pPr>
      <w:rPr>
        <w:rFonts w:ascii="Arial" w:hAnsi="Arial" w:hint="default"/>
      </w:rPr>
    </w:lvl>
    <w:lvl w:ilvl="5" w:tplc="F5D82652" w:tentative="1">
      <w:start w:val="1"/>
      <w:numFmt w:val="bullet"/>
      <w:lvlText w:val="•"/>
      <w:lvlJc w:val="left"/>
      <w:pPr>
        <w:tabs>
          <w:tab w:val="num" w:pos="4320"/>
        </w:tabs>
        <w:ind w:left="4320" w:hanging="360"/>
      </w:pPr>
      <w:rPr>
        <w:rFonts w:ascii="Arial" w:hAnsi="Arial" w:hint="default"/>
      </w:rPr>
    </w:lvl>
    <w:lvl w:ilvl="6" w:tplc="883CF6C6" w:tentative="1">
      <w:start w:val="1"/>
      <w:numFmt w:val="bullet"/>
      <w:lvlText w:val="•"/>
      <w:lvlJc w:val="left"/>
      <w:pPr>
        <w:tabs>
          <w:tab w:val="num" w:pos="5040"/>
        </w:tabs>
        <w:ind w:left="5040" w:hanging="360"/>
      </w:pPr>
      <w:rPr>
        <w:rFonts w:ascii="Arial" w:hAnsi="Arial" w:hint="default"/>
      </w:rPr>
    </w:lvl>
    <w:lvl w:ilvl="7" w:tplc="CCD6C704" w:tentative="1">
      <w:start w:val="1"/>
      <w:numFmt w:val="bullet"/>
      <w:lvlText w:val="•"/>
      <w:lvlJc w:val="left"/>
      <w:pPr>
        <w:tabs>
          <w:tab w:val="num" w:pos="5760"/>
        </w:tabs>
        <w:ind w:left="5760" w:hanging="360"/>
      </w:pPr>
      <w:rPr>
        <w:rFonts w:ascii="Arial" w:hAnsi="Arial" w:hint="default"/>
      </w:rPr>
    </w:lvl>
    <w:lvl w:ilvl="8" w:tplc="8F0C654A" w:tentative="1">
      <w:start w:val="1"/>
      <w:numFmt w:val="bullet"/>
      <w:lvlText w:val="•"/>
      <w:lvlJc w:val="left"/>
      <w:pPr>
        <w:tabs>
          <w:tab w:val="num" w:pos="6480"/>
        </w:tabs>
        <w:ind w:left="6480" w:hanging="360"/>
      </w:pPr>
      <w:rPr>
        <w:rFonts w:ascii="Arial" w:hAnsi="Arial" w:hint="default"/>
      </w:rPr>
    </w:lvl>
  </w:abstractNum>
  <w:abstractNum w:abstractNumId="2">
    <w:nsid w:val="3A877A5E"/>
    <w:multiLevelType w:val="hybridMultilevel"/>
    <w:tmpl w:val="8376B314"/>
    <w:lvl w:ilvl="0" w:tplc="80ACAEDA">
      <w:start w:val="1"/>
      <w:numFmt w:val="bullet"/>
      <w:lvlText w:val="•"/>
      <w:lvlJc w:val="left"/>
      <w:pPr>
        <w:tabs>
          <w:tab w:val="num" w:pos="720"/>
        </w:tabs>
        <w:ind w:left="720" w:hanging="360"/>
      </w:pPr>
      <w:rPr>
        <w:rFonts w:ascii="Arial" w:hAnsi="Arial" w:hint="default"/>
      </w:rPr>
    </w:lvl>
    <w:lvl w:ilvl="1" w:tplc="88D4D692" w:tentative="1">
      <w:start w:val="1"/>
      <w:numFmt w:val="bullet"/>
      <w:lvlText w:val="•"/>
      <w:lvlJc w:val="left"/>
      <w:pPr>
        <w:tabs>
          <w:tab w:val="num" w:pos="1440"/>
        </w:tabs>
        <w:ind w:left="1440" w:hanging="360"/>
      </w:pPr>
      <w:rPr>
        <w:rFonts w:ascii="Arial" w:hAnsi="Arial" w:hint="default"/>
      </w:rPr>
    </w:lvl>
    <w:lvl w:ilvl="2" w:tplc="2012A8BE" w:tentative="1">
      <w:start w:val="1"/>
      <w:numFmt w:val="bullet"/>
      <w:lvlText w:val="•"/>
      <w:lvlJc w:val="left"/>
      <w:pPr>
        <w:tabs>
          <w:tab w:val="num" w:pos="2160"/>
        </w:tabs>
        <w:ind w:left="2160" w:hanging="360"/>
      </w:pPr>
      <w:rPr>
        <w:rFonts w:ascii="Arial" w:hAnsi="Arial" w:hint="default"/>
      </w:rPr>
    </w:lvl>
    <w:lvl w:ilvl="3" w:tplc="F03E0DB2" w:tentative="1">
      <w:start w:val="1"/>
      <w:numFmt w:val="bullet"/>
      <w:lvlText w:val="•"/>
      <w:lvlJc w:val="left"/>
      <w:pPr>
        <w:tabs>
          <w:tab w:val="num" w:pos="2880"/>
        </w:tabs>
        <w:ind w:left="2880" w:hanging="360"/>
      </w:pPr>
      <w:rPr>
        <w:rFonts w:ascii="Arial" w:hAnsi="Arial" w:hint="default"/>
      </w:rPr>
    </w:lvl>
    <w:lvl w:ilvl="4" w:tplc="B9DEF514" w:tentative="1">
      <w:start w:val="1"/>
      <w:numFmt w:val="bullet"/>
      <w:lvlText w:val="•"/>
      <w:lvlJc w:val="left"/>
      <w:pPr>
        <w:tabs>
          <w:tab w:val="num" w:pos="3600"/>
        </w:tabs>
        <w:ind w:left="3600" w:hanging="360"/>
      </w:pPr>
      <w:rPr>
        <w:rFonts w:ascii="Arial" w:hAnsi="Arial" w:hint="default"/>
      </w:rPr>
    </w:lvl>
    <w:lvl w:ilvl="5" w:tplc="86668998" w:tentative="1">
      <w:start w:val="1"/>
      <w:numFmt w:val="bullet"/>
      <w:lvlText w:val="•"/>
      <w:lvlJc w:val="left"/>
      <w:pPr>
        <w:tabs>
          <w:tab w:val="num" w:pos="4320"/>
        </w:tabs>
        <w:ind w:left="4320" w:hanging="360"/>
      </w:pPr>
      <w:rPr>
        <w:rFonts w:ascii="Arial" w:hAnsi="Arial" w:hint="default"/>
      </w:rPr>
    </w:lvl>
    <w:lvl w:ilvl="6" w:tplc="309C390A" w:tentative="1">
      <w:start w:val="1"/>
      <w:numFmt w:val="bullet"/>
      <w:lvlText w:val="•"/>
      <w:lvlJc w:val="left"/>
      <w:pPr>
        <w:tabs>
          <w:tab w:val="num" w:pos="5040"/>
        </w:tabs>
        <w:ind w:left="5040" w:hanging="360"/>
      </w:pPr>
      <w:rPr>
        <w:rFonts w:ascii="Arial" w:hAnsi="Arial" w:hint="default"/>
      </w:rPr>
    </w:lvl>
    <w:lvl w:ilvl="7" w:tplc="A2D2FF14" w:tentative="1">
      <w:start w:val="1"/>
      <w:numFmt w:val="bullet"/>
      <w:lvlText w:val="•"/>
      <w:lvlJc w:val="left"/>
      <w:pPr>
        <w:tabs>
          <w:tab w:val="num" w:pos="5760"/>
        </w:tabs>
        <w:ind w:left="5760" w:hanging="360"/>
      </w:pPr>
      <w:rPr>
        <w:rFonts w:ascii="Arial" w:hAnsi="Arial" w:hint="default"/>
      </w:rPr>
    </w:lvl>
    <w:lvl w:ilvl="8" w:tplc="69EE539E" w:tentative="1">
      <w:start w:val="1"/>
      <w:numFmt w:val="bullet"/>
      <w:lvlText w:val="•"/>
      <w:lvlJc w:val="left"/>
      <w:pPr>
        <w:tabs>
          <w:tab w:val="num" w:pos="6480"/>
        </w:tabs>
        <w:ind w:left="6480" w:hanging="360"/>
      </w:pPr>
      <w:rPr>
        <w:rFonts w:ascii="Arial" w:hAnsi="Arial" w:hint="default"/>
      </w:rPr>
    </w:lvl>
  </w:abstractNum>
  <w:abstractNum w:abstractNumId="3">
    <w:nsid w:val="42243333"/>
    <w:multiLevelType w:val="hybridMultilevel"/>
    <w:tmpl w:val="D7BE0E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925"/>
    <w:rsid w:val="000054C6"/>
    <w:rsid w:val="000151DF"/>
    <w:rsid w:val="00021E47"/>
    <w:rsid w:val="00023C85"/>
    <w:rsid w:val="00024E18"/>
    <w:rsid w:val="000301B7"/>
    <w:rsid w:val="000529BA"/>
    <w:rsid w:val="000756FD"/>
    <w:rsid w:val="0008270E"/>
    <w:rsid w:val="00093886"/>
    <w:rsid w:val="000B4C04"/>
    <w:rsid w:val="000B5F5B"/>
    <w:rsid w:val="000C4DA9"/>
    <w:rsid w:val="000C5EE3"/>
    <w:rsid w:val="000C678D"/>
    <w:rsid w:val="000D02AD"/>
    <w:rsid w:val="000D03AE"/>
    <w:rsid w:val="000D437D"/>
    <w:rsid w:val="000D50E4"/>
    <w:rsid w:val="000D7150"/>
    <w:rsid w:val="000E2521"/>
    <w:rsid w:val="000E28B4"/>
    <w:rsid w:val="000E7E25"/>
    <w:rsid w:val="000F3CE8"/>
    <w:rsid w:val="000F545D"/>
    <w:rsid w:val="000F563C"/>
    <w:rsid w:val="001025A4"/>
    <w:rsid w:val="00105AEF"/>
    <w:rsid w:val="00110052"/>
    <w:rsid w:val="00111B83"/>
    <w:rsid w:val="00115231"/>
    <w:rsid w:val="0011591D"/>
    <w:rsid w:val="00120D39"/>
    <w:rsid w:val="001216FA"/>
    <w:rsid w:val="00125965"/>
    <w:rsid w:val="00126526"/>
    <w:rsid w:val="001329D2"/>
    <w:rsid w:val="00140524"/>
    <w:rsid w:val="00141F7E"/>
    <w:rsid w:val="00143C0D"/>
    <w:rsid w:val="00144A2B"/>
    <w:rsid w:val="001522AE"/>
    <w:rsid w:val="00155118"/>
    <w:rsid w:val="0018024C"/>
    <w:rsid w:val="001827EB"/>
    <w:rsid w:val="0018288A"/>
    <w:rsid w:val="001845B8"/>
    <w:rsid w:val="00193752"/>
    <w:rsid w:val="00195F31"/>
    <w:rsid w:val="001A2220"/>
    <w:rsid w:val="001B7CAD"/>
    <w:rsid w:val="001C08B6"/>
    <w:rsid w:val="001D0566"/>
    <w:rsid w:val="001D6950"/>
    <w:rsid w:val="001F1033"/>
    <w:rsid w:val="001F3FBE"/>
    <w:rsid w:val="001F44B6"/>
    <w:rsid w:val="002005BE"/>
    <w:rsid w:val="00200EC0"/>
    <w:rsid w:val="00212966"/>
    <w:rsid w:val="0021331A"/>
    <w:rsid w:val="00215632"/>
    <w:rsid w:val="00231BFE"/>
    <w:rsid w:val="00237A60"/>
    <w:rsid w:val="00240B71"/>
    <w:rsid w:val="00251466"/>
    <w:rsid w:val="00252A7B"/>
    <w:rsid w:val="002546CA"/>
    <w:rsid w:val="00261925"/>
    <w:rsid w:val="002657DD"/>
    <w:rsid w:val="00283B28"/>
    <w:rsid w:val="00284296"/>
    <w:rsid w:val="00284902"/>
    <w:rsid w:val="00286EB8"/>
    <w:rsid w:val="00291967"/>
    <w:rsid w:val="00296CD4"/>
    <w:rsid w:val="00296E2C"/>
    <w:rsid w:val="002B0FCC"/>
    <w:rsid w:val="002B1DA5"/>
    <w:rsid w:val="002C44C0"/>
    <w:rsid w:val="002C5E20"/>
    <w:rsid w:val="002C648F"/>
    <w:rsid w:val="002E7938"/>
    <w:rsid w:val="002F26CC"/>
    <w:rsid w:val="003045F9"/>
    <w:rsid w:val="0031101C"/>
    <w:rsid w:val="00321D3C"/>
    <w:rsid w:val="00323E61"/>
    <w:rsid w:val="00326B45"/>
    <w:rsid w:val="00333EF5"/>
    <w:rsid w:val="00334420"/>
    <w:rsid w:val="00337273"/>
    <w:rsid w:val="003405AC"/>
    <w:rsid w:val="00346737"/>
    <w:rsid w:val="00362CAF"/>
    <w:rsid w:val="0037716B"/>
    <w:rsid w:val="00395156"/>
    <w:rsid w:val="003A3124"/>
    <w:rsid w:val="003A3A97"/>
    <w:rsid w:val="003B3AB7"/>
    <w:rsid w:val="003B44B8"/>
    <w:rsid w:val="003B5F4C"/>
    <w:rsid w:val="003B7DBE"/>
    <w:rsid w:val="003C3B25"/>
    <w:rsid w:val="003D0CB4"/>
    <w:rsid w:val="003D6EC8"/>
    <w:rsid w:val="003F36C4"/>
    <w:rsid w:val="003F756E"/>
    <w:rsid w:val="0040471F"/>
    <w:rsid w:val="00411329"/>
    <w:rsid w:val="004122AD"/>
    <w:rsid w:val="004125A0"/>
    <w:rsid w:val="00416CAB"/>
    <w:rsid w:val="0042095E"/>
    <w:rsid w:val="00425429"/>
    <w:rsid w:val="00430FCA"/>
    <w:rsid w:val="004313C1"/>
    <w:rsid w:val="004531C0"/>
    <w:rsid w:val="00455CEB"/>
    <w:rsid w:val="00456BF8"/>
    <w:rsid w:val="00456F5F"/>
    <w:rsid w:val="004649DB"/>
    <w:rsid w:val="00466201"/>
    <w:rsid w:val="0046640D"/>
    <w:rsid w:val="00471292"/>
    <w:rsid w:val="0047445E"/>
    <w:rsid w:val="0048370E"/>
    <w:rsid w:val="004915D4"/>
    <w:rsid w:val="00495786"/>
    <w:rsid w:val="004B2A60"/>
    <w:rsid w:val="004C221E"/>
    <w:rsid w:val="004C36F1"/>
    <w:rsid w:val="004C37F2"/>
    <w:rsid w:val="004C46B8"/>
    <w:rsid w:val="004D08EB"/>
    <w:rsid w:val="004D5D74"/>
    <w:rsid w:val="004E685C"/>
    <w:rsid w:val="004F13FD"/>
    <w:rsid w:val="004F14D3"/>
    <w:rsid w:val="004F7125"/>
    <w:rsid w:val="005020C0"/>
    <w:rsid w:val="0050420D"/>
    <w:rsid w:val="00513434"/>
    <w:rsid w:val="00514E14"/>
    <w:rsid w:val="00523125"/>
    <w:rsid w:val="00523766"/>
    <w:rsid w:val="00524728"/>
    <w:rsid w:val="00525496"/>
    <w:rsid w:val="0053101D"/>
    <w:rsid w:val="00532047"/>
    <w:rsid w:val="00535BC4"/>
    <w:rsid w:val="0053654D"/>
    <w:rsid w:val="0055673F"/>
    <w:rsid w:val="005676FA"/>
    <w:rsid w:val="00584DA6"/>
    <w:rsid w:val="00585A95"/>
    <w:rsid w:val="00590128"/>
    <w:rsid w:val="00595EC9"/>
    <w:rsid w:val="005B4ABA"/>
    <w:rsid w:val="005B6135"/>
    <w:rsid w:val="005C05E2"/>
    <w:rsid w:val="005C7429"/>
    <w:rsid w:val="005D0F95"/>
    <w:rsid w:val="005D2239"/>
    <w:rsid w:val="005D6A0D"/>
    <w:rsid w:val="005E4A93"/>
    <w:rsid w:val="005E6B29"/>
    <w:rsid w:val="005F6B18"/>
    <w:rsid w:val="00601455"/>
    <w:rsid w:val="00602658"/>
    <w:rsid w:val="00604B46"/>
    <w:rsid w:val="006051BB"/>
    <w:rsid w:val="006110F5"/>
    <w:rsid w:val="00616C28"/>
    <w:rsid w:val="00630507"/>
    <w:rsid w:val="006311D7"/>
    <w:rsid w:val="006401BD"/>
    <w:rsid w:val="00640533"/>
    <w:rsid w:val="006418F7"/>
    <w:rsid w:val="00642022"/>
    <w:rsid w:val="00651290"/>
    <w:rsid w:val="00652253"/>
    <w:rsid w:val="00652FDD"/>
    <w:rsid w:val="00661BBC"/>
    <w:rsid w:val="00690A39"/>
    <w:rsid w:val="00691D31"/>
    <w:rsid w:val="00693B71"/>
    <w:rsid w:val="006965E0"/>
    <w:rsid w:val="00696F7A"/>
    <w:rsid w:val="006A1E60"/>
    <w:rsid w:val="006A21EC"/>
    <w:rsid w:val="006A663F"/>
    <w:rsid w:val="006B0AAC"/>
    <w:rsid w:val="006B2C3A"/>
    <w:rsid w:val="006B7A8D"/>
    <w:rsid w:val="006C47D4"/>
    <w:rsid w:val="006D419C"/>
    <w:rsid w:val="006E14E0"/>
    <w:rsid w:val="006E15A8"/>
    <w:rsid w:val="006E1706"/>
    <w:rsid w:val="006E30D0"/>
    <w:rsid w:val="00707B47"/>
    <w:rsid w:val="00712F46"/>
    <w:rsid w:val="00713CE8"/>
    <w:rsid w:val="0072454D"/>
    <w:rsid w:val="007301D7"/>
    <w:rsid w:val="00731E2B"/>
    <w:rsid w:val="00742EEC"/>
    <w:rsid w:val="00747CC4"/>
    <w:rsid w:val="00750239"/>
    <w:rsid w:val="00750978"/>
    <w:rsid w:val="00755F33"/>
    <w:rsid w:val="0075734A"/>
    <w:rsid w:val="007651A0"/>
    <w:rsid w:val="00766D7E"/>
    <w:rsid w:val="00770F1F"/>
    <w:rsid w:val="007749BB"/>
    <w:rsid w:val="007838F6"/>
    <w:rsid w:val="007841E7"/>
    <w:rsid w:val="007914CC"/>
    <w:rsid w:val="00792905"/>
    <w:rsid w:val="00795D4E"/>
    <w:rsid w:val="007A2079"/>
    <w:rsid w:val="007B16A3"/>
    <w:rsid w:val="007B2752"/>
    <w:rsid w:val="007D0E2C"/>
    <w:rsid w:val="007D14D2"/>
    <w:rsid w:val="007E26E9"/>
    <w:rsid w:val="007F29F3"/>
    <w:rsid w:val="007F6865"/>
    <w:rsid w:val="008127F7"/>
    <w:rsid w:val="00815D8E"/>
    <w:rsid w:val="0082561D"/>
    <w:rsid w:val="008261BC"/>
    <w:rsid w:val="0083045C"/>
    <w:rsid w:val="00842AFC"/>
    <w:rsid w:val="00847CB9"/>
    <w:rsid w:val="00853503"/>
    <w:rsid w:val="008637C8"/>
    <w:rsid w:val="00865FC3"/>
    <w:rsid w:val="00877F57"/>
    <w:rsid w:val="00885212"/>
    <w:rsid w:val="00885405"/>
    <w:rsid w:val="0089063E"/>
    <w:rsid w:val="008911CF"/>
    <w:rsid w:val="00893529"/>
    <w:rsid w:val="00896159"/>
    <w:rsid w:val="008A6046"/>
    <w:rsid w:val="008B2717"/>
    <w:rsid w:val="008B34F6"/>
    <w:rsid w:val="008B3950"/>
    <w:rsid w:val="008B3B85"/>
    <w:rsid w:val="008B48EB"/>
    <w:rsid w:val="008B5A66"/>
    <w:rsid w:val="008D61BB"/>
    <w:rsid w:val="008D6A4E"/>
    <w:rsid w:val="008D7186"/>
    <w:rsid w:val="008E7036"/>
    <w:rsid w:val="008F0229"/>
    <w:rsid w:val="008F19C8"/>
    <w:rsid w:val="008F328C"/>
    <w:rsid w:val="008F6169"/>
    <w:rsid w:val="008F6B9A"/>
    <w:rsid w:val="008F7152"/>
    <w:rsid w:val="008F7B2A"/>
    <w:rsid w:val="009017C7"/>
    <w:rsid w:val="00902551"/>
    <w:rsid w:val="009056C6"/>
    <w:rsid w:val="00905EF2"/>
    <w:rsid w:val="009137DD"/>
    <w:rsid w:val="00924D0F"/>
    <w:rsid w:val="00925D37"/>
    <w:rsid w:val="00932154"/>
    <w:rsid w:val="00936202"/>
    <w:rsid w:val="00940152"/>
    <w:rsid w:val="009423E3"/>
    <w:rsid w:val="00950112"/>
    <w:rsid w:val="0095219E"/>
    <w:rsid w:val="009523FA"/>
    <w:rsid w:val="00962CC3"/>
    <w:rsid w:val="00965EAC"/>
    <w:rsid w:val="00972F92"/>
    <w:rsid w:val="00973F38"/>
    <w:rsid w:val="009833BE"/>
    <w:rsid w:val="0098790F"/>
    <w:rsid w:val="009900EE"/>
    <w:rsid w:val="0099057D"/>
    <w:rsid w:val="00993792"/>
    <w:rsid w:val="009948C5"/>
    <w:rsid w:val="009963CD"/>
    <w:rsid w:val="009A5FBE"/>
    <w:rsid w:val="009B0DDD"/>
    <w:rsid w:val="009B1E4A"/>
    <w:rsid w:val="009C66AB"/>
    <w:rsid w:val="009D65CD"/>
    <w:rsid w:val="00A0063F"/>
    <w:rsid w:val="00A01353"/>
    <w:rsid w:val="00A06875"/>
    <w:rsid w:val="00A0711A"/>
    <w:rsid w:val="00A15A0D"/>
    <w:rsid w:val="00A21F11"/>
    <w:rsid w:val="00A3092B"/>
    <w:rsid w:val="00A314CB"/>
    <w:rsid w:val="00A3391B"/>
    <w:rsid w:val="00A404B9"/>
    <w:rsid w:val="00A42350"/>
    <w:rsid w:val="00A46C68"/>
    <w:rsid w:val="00A76467"/>
    <w:rsid w:val="00A764BD"/>
    <w:rsid w:val="00A81194"/>
    <w:rsid w:val="00A83281"/>
    <w:rsid w:val="00A832E7"/>
    <w:rsid w:val="00A83CB0"/>
    <w:rsid w:val="00A91672"/>
    <w:rsid w:val="00A91FED"/>
    <w:rsid w:val="00A92E83"/>
    <w:rsid w:val="00A97528"/>
    <w:rsid w:val="00AA2E4A"/>
    <w:rsid w:val="00AA34B3"/>
    <w:rsid w:val="00AA4896"/>
    <w:rsid w:val="00AA74DB"/>
    <w:rsid w:val="00AB183D"/>
    <w:rsid w:val="00AB6B1A"/>
    <w:rsid w:val="00AC18F6"/>
    <w:rsid w:val="00AC6135"/>
    <w:rsid w:val="00AC7029"/>
    <w:rsid w:val="00AC7F7C"/>
    <w:rsid w:val="00AD78AD"/>
    <w:rsid w:val="00AD7A08"/>
    <w:rsid w:val="00AE295D"/>
    <w:rsid w:val="00B07012"/>
    <w:rsid w:val="00B10B48"/>
    <w:rsid w:val="00B10BCA"/>
    <w:rsid w:val="00B11276"/>
    <w:rsid w:val="00B117F3"/>
    <w:rsid w:val="00B12109"/>
    <w:rsid w:val="00B233E2"/>
    <w:rsid w:val="00B23F9B"/>
    <w:rsid w:val="00B26ECD"/>
    <w:rsid w:val="00B27656"/>
    <w:rsid w:val="00B3004C"/>
    <w:rsid w:val="00B31C58"/>
    <w:rsid w:val="00B357DD"/>
    <w:rsid w:val="00B4069B"/>
    <w:rsid w:val="00B423FF"/>
    <w:rsid w:val="00B60A11"/>
    <w:rsid w:val="00B64885"/>
    <w:rsid w:val="00B65F9C"/>
    <w:rsid w:val="00B70801"/>
    <w:rsid w:val="00B813F2"/>
    <w:rsid w:val="00B84FCC"/>
    <w:rsid w:val="00B901AD"/>
    <w:rsid w:val="00B94DC1"/>
    <w:rsid w:val="00BA1F88"/>
    <w:rsid w:val="00BA45BF"/>
    <w:rsid w:val="00BA7CF7"/>
    <w:rsid w:val="00BB3083"/>
    <w:rsid w:val="00BB4218"/>
    <w:rsid w:val="00BD11D6"/>
    <w:rsid w:val="00BD42E5"/>
    <w:rsid w:val="00BE3F8E"/>
    <w:rsid w:val="00BE7034"/>
    <w:rsid w:val="00BF432E"/>
    <w:rsid w:val="00BF7053"/>
    <w:rsid w:val="00C05C89"/>
    <w:rsid w:val="00C07723"/>
    <w:rsid w:val="00C10259"/>
    <w:rsid w:val="00C13EA3"/>
    <w:rsid w:val="00C204A6"/>
    <w:rsid w:val="00C300C2"/>
    <w:rsid w:val="00C34CA2"/>
    <w:rsid w:val="00C35321"/>
    <w:rsid w:val="00C40CD7"/>
    <w:rsid w:val="00C4666D"/>
    <w:rsid w:val="00C50C51"/>
    <w:rsid w:val="00C601EA"/>
    <w:rsid w:val="00C62288"/>
    <w:rsid w:val="00C678DF"/>
    <w:rsid w:val="00C7078A"/>
    <w:rsid w:val="00C7101C"/>
    <w:rsid w:val="00C77568"/>
    <w:rsid w:val="00C80BDC"/>
    <w:rsid w:val="00C85998"/>
    <w:rsid w:val="00C97219"/>
    <w:rsid w:val="00CB0158"/>
    <w:rsid w:val="00CB689C"/>
    <w:rsid w:val="00CC474C"/>
    <w:rsid w:val="00CC4BEE"/>
    <w:rsid w:val="00CC5857"/>
    <w:rsid w:val="00CC6AB8"/>
    <w:rsid w:val="00CE223A"/>
    <w:rsid w:val="00CE4F29"/>
    <w:rsid w:val="00CF23CD"/>
    <w:rsid w:val="00CF3CC3"/>
    <w:rsid w:val="00D00457"/>
    <w:rsid w:val="00D11594"/>
    <w:rsid w:val="00D1173B"/>
    <w:rsid w:val="00D17B54"/>
    <w:rsid w:val="00D21861"/>
    <w:rsid w:val="00D24210"/>
    <w:rsid w:val="00D251B6"/>
    <w:rsid w:val="00D31548"/>
    <w:rsid w:val="00D320FE"/>
    <w:rsid w:val="00D3323D"/>
    <w:rsid w:val="00D34BDE"/>
    <w:rsid w:val="00D67BA1"/>
    <w:rsid w:val="00D72C79"/>
    <w:rsid w:val="00D72F75"/>
    <w:rsid w:val="00D85984"/>
    <w:rsid w:val="00D90093"/>
    <w:rsid w:val="00DA797C"/>
    <w:rsid w:val="00DB51B9"/>
    <w:rsid w:val="00DB63A2"/>
    <w:rsid w:val="00DC1E00"/>
    <w:rsid w:val="00DC76E0"/>
    <w:rsid w:val="00DD1F0F"/>
    <w:rsid w:val="00DD2DB6"/>
    <w:rsid w:val="00DD4DD4"/>
    <w:rsid w:val="00DD4E28"/>
    <w:rsid w:val="00DD51EE"/>
    <w:rsid w:val="00DD63C9"/>
    <w:rsid w:val="00DF4CF0"/>
    <w:rsid w:val="00E038FE"/>
    <w:rsid w:val="00E05A3C"/>
    <w:rsid w:val="00E0740C"/>
    <w:rsid w:val="00E108EE"/>
    <w:rsid w:val="00E10B86"/>
    <w:rsid w:val="00E1415C"/>
    <w:rsid w:val="00E24445"/>
    <w:rsid w:val="00E26F03"/>
    <w:rsid w:val="00E2769C"/>
    <w:rsid w:val="00E3223C"/>
    <w:rsid w:val="00E404B9"/>
    <w:rsid w:val="00E41208"/>
    <w:rsid w:val="00E41F81"/>
    <w:rsid w:val="00E50D71"/>
    <w:rsid w:val="00E513C8"/>
    <w:rsid w:val="00E51840"/>
    <w:rsid w:val="00E958B7"/>
    <w:rsid w:val="00E973B9"/>
    <w:rsid w:val="00EA4272"/>
    <w:rsid w:val="00EB48EC"/>
    <w:rsid w:val="00ED20DC"/>
    <w:rsid w:val="00ED53FA"/>
    <w:rsid w:val="00ED547F"/>
    <w:rsid w:val="00ED5AC9"/>
    <w:rsid w:val="00EF7146"/>
    <w:rsid w:val="00F0401A"/>
    <w:rsid w:val="00F16729"/>
    <w:rsid w:val="00F32DE5"/>
    <w:rsid w:val="00F33257"/>
    <w:rsid w:val="00F35A78"/>
    <w:rsid w:val="00F40A81"/>
    <w:rsid w:val="00F455DE"/>
    <w:rsid w:val="00F56B5B"/>
    <w:rsid w:val="00F60C8D"/>
    <w:rsid w:val="00F6235F"/>
    <w:rsid w:val="00F63F2A"/>
    <w:rsid w:val="00F64502"/>
    <w:rsid w:val="00F67B16"/>
    <w:rsid w:val="00F67C38"/>
    <w:rsid w:val="00F7239D"/>
    <w:rsid w:val="00F73155"/>
    <w:rsid w:val="00F81CFD"/>
    <w:rsid w:val="00F85792"/>
    <w:rsid w:val="00F95A22"/>
    <w:rsid w:val="00FA1DEE"/>
    <w:rsid w:val="00FB7370"/>
    <w:rsid w:val="00FC03E5"/>
    <w:rsid w:val="00FC6123"/>
    <w:rsid w:val="00FD0F9A"/>
    <w:rsid w:val="00FD7F16"/>
    <w:rsid w:val="00FE0030"/>
    <w:rsid w:val="00FF22D9"/>
    <w:rsid w:val="00FF6E3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22142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40F0"/>
    <w:rPr>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rsid w:val="00BE40F0"/>
  </w:style>
  <w:style w:type="paragraph" w:styleId="Sprechblasentext">
    <w:name w:val="Balloon Text"/>
    <w:basedOn w:val="Standard"/>
    <w:semiHidden/>
    <w:rsid w:val="00EA2D03"/>
    <w:rPr>
      <w:rFonts w:ascii="Lucida Grande" w:hAnsi="Lucida Grande"/>
      <w:sz w:val="18"/>
      <w:szCs w:val="18"/>
    </w:rPr>
  </w:style>
  <w:style w:type="paragraph" w:styleId="Kopfzeile">
    <w:name w:val="header"/>
    <w:basedOn w:val="Standard"/>
    <w:link w:val="KopfzeileZeichen"/>
    <w:uiPriority w:val="99"/>
    <w:unhideWhenUsed/>
    <w:rsid w:val="00261925"/>
    <w:pPr>
      <w:tabs>
        <w:tab w:val="center" w:pos="4536"/>
        <w:tab w:val="right" w:pos="9072"/>
      </w:tabs>
    </w:pPr>
    <w:rPr>
      <w:lang w:val="x-none" w:eastAsia="x-none"/>
    </w:rPr>
  </w:style>
  <w:style w:type="character" w:customStyle="1" w:styleId="KopfzeileZeichen">
    <w:name w:val="Kopfzeile Zeichen"/>
    <w:link w:val="Kopfzeile"/>
    <w:uiPriority w:val="99"/>
    <w:rsid w:val="00261925"/>
    <w:rPr>
      <w:sz w:val="24"/>
    </w:rPr>
  </w:style>
  <w:style w:type="paragraph" w:styleId="Fuzeile">
    <w:name w:val="footer"/>
    <w:basedOn w:val="Standard"/>
    <w:link w:val="FuzeileZeichen"/>
    <w:uiPriority w:val="99"/>
    <w:unhideWhenUsed/>
    <w:rsid w:val="00261925"/>
    <w:pPr>
      <w:tabs>
        <w:tab w:val="center" w:pos="4536"/>
        <w:tab w:val="right" w:pos="9072"/>
      </w:tabs>
    </w:pPr>
    <w:rPr>
      <w:lang w:val="x-none" w:eastAsia="x-none"/>
    </w:rPr>
  </w:style>
  <w:style w:type="character" w:customStyle="1" w:styleId="FuzeileZeichen">
    <w:name w:val="Fußzeile Zeichen"/>
    <w:link w:val="Fuzeile"/>
    <w:uiPriority w:val="99"/>
    <w:rsid w:val="00261925"/>
    <w:rPr>
      <w:sz w:val="24"/>
    </w:rPr>
  </w:style>
  <w:style w:type="table" w:styleId="Tabellenraster">
    <w:name w:val="Table Grid"/>
    <w:basedOn w:val="NormaleTabelle"/>
    <w:uiPriority w:val="59"/>
    <w:rsid w:val="00D33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uiPriority w:val="99"/>
    <w:unhideWhenUsed/>
    <w:rsid w:val="00D3323D"/>
    <w:rPr>
      <w:color w:val="0000FF"/>
      <w:u w:val="single"/>
    </w:rPr>
  </w:style>
  <w:style w:type="character" w:styleId="GesichteterLink">
    <w:name w:val="FollowedHyperlink"/>
    <w:uiPriority w:val="99"/>
    <w:semiHidden/>
    <w:unhideWhenUsed/>
    <w:rsid w:val="00E41F81"/>
    <w:rPr>
      <w:color w:val="800080"/>
      <w:u w:val="single"/>
    </w:rPr>
  </w:style>
  <w:style w:type="paragraph" w:customStyle="1" w:styleId="Standard5LTGliederung1">
    <w:name w:val="Standard 5~LT~Gliederung 1"/>
    <w:uiPriority w:val="99"/>
    <w:rsid w:val="00847CB9"/>
    <w:pPr>
      <w:widowControl w:val="0"/>
      <w:autoSpaceDE w:val="0"/>
      <w:autoSpaceDN w:val="0"/>
      <w:adjustRightInd w:val="0"/>
      <w:spacing w:after="283"/>
    </w:pPr>
    <w:rPr>
      <w:rFonts w:ascii="Ｍ4dＳ53 Ｐ50ゴ3fシ3fッ3fク3f" w:hAnsi="Ｍ4dＳ53 Ｐ50ゴ3fシ3fッ3fク3f" w:cs="Ｍ4dＳ53 Ｐ50ゴ3fシ3fッ3fク3f"/>
      <w:color w:val="000000"/>
      <w:kern w:val="1"/>
      <w:sz w:val="64"/>
      <w:szCs w:val="64"/>
    </w:rPr>
  </w:style>
  <w:style w:type="character" w:styleId="Seitenzahl">
    <w:name w:val="page number"/>
    <w:uiPriority w:val="99"/>
    <w:semiHidden/>
    <w:unhideWhenUsed/>
    <w:rsid w:val="009963CD"/>
  </w:style>
  <w:style w:type="character" w:styleId="Kommentarzeichen">
    <w:name w:val="annotation reference"/>
    <w:uiPriority w:val="99"/>
    <w:semiHidden/>
    <w:unhideWhenUsed/>
    <w:rsid w:val="00CC474C"/>
    <w:rPr>
      <w:sz w:val="16"/>
      <w:szCs w:val="16"/>
    </w:rPr>
  </w:style>
  <w:style w:type="paragraph" w:styleId="Kommentartext">
    <w:name w:val="annotation text"/>
    <w:basedOn w:val="Standard"/>
    <w:link w:val="KommentartextZeichen"/>
    <w:uiPriority w:val="99"/>
    <w:semiHidden/>
    <w:unhideWhenUsed/>
    <w:rsid w:val="00CC474C"/>
    <w:rPr>
      <w:sz w:val="20"/>
    </w:rPr>
  </w:style>
  <w:style w:type="character" w:customStyle="1" w:styleId="KommentartextZeichen">
    <w:name w:val="Kommentartext Zeichen"/>
    <w:link w:val="Kommentartext"/>
    <w:uiPriority w:val="99"/>
    <w:semiHidden/>
    <w:rsid w:val="00CC474C"/>
    <w:rPr>
      <w:lang w:eastAsia="en-US"/>
    </w:rPr>
  </w:style>
  <w:style w:type="paragraph" w:styleId="Kommentarthema">
    <w:name w:val="annotation subject"/>
    <w:basedOn w:val="Kommentartext"/>
    <w:next w:val="Kommentartext"/>
    <w:link w:val="KommentarthemaZeichen"/>
    <w:uiPriority w:val="99"/>
    <w:semiHidden/>
    <w:unhideWhenUsed/>
    <w:rsid w:val="00CC474C"/>
    <w:rPr>
      <w:b/>
      <w:bCs/>
    </w:rPr>
  </w:style>
  <w:style w:type="character" w:customStyle="1" w:styleId="KommentarthemaZeichen">
    <w:name w:val="Kommentarthema Zeichen"/>
    <w:link w:val="Kommentarthema"/>
    <w:uiPriority w:val="99"/>
    <w:semiHidden/>
    <w:rsid w:val="00CC474C"/>
    <w:rPr>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40F0"/>
    <w:rPr>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rsid w:val="00BE40F0"/>
  </w:style>
  <w:style w:type="paragraph" w:styleId="Sprechblasentext">
    <w:name w:val="Balloon Text"/>
    <w:basedOn w:val="Standard"/>
    <w:semiHidden/>
    <w:rsid w:val="00EA2D03"/>
    <w:rPr>
      <w:rFonts w:ascii="Lucida Grande" w:hAnsi="Lucida Grande"/>
      <w:sz w:val="18"/>
      <w:szCs w:val="18"/>
    </w:rPr>
  </w:style>
  <w:style w:type="paragraph" w:styleId="Kopfzeile">
    <w:name w:val="header"/>
    <w:basedOn w:val="Standard"/>
    <w:link w:val="KopfzeileZeichen"/>
    <w:uiPriority w:val="99"/>
    <w:unhideWhenUsed/>
    <w:rsid w:val="00261925"/>
    <w:pPr>
      <w:tabs>
        <w:tab w:val="center" w:pos="4536"/>
        <w:tab w:val="right" w:pos="9072"/>
      </w:tabs>
    </w:pPr>
    <w:rPr>
      <w:lang w:val="x-none" w:eastAsia="x-none"/>
    </w:rPr>
  </w:style>
  <w:style w:type="character" w:customStyle="1" w:styleId="KopfzeileZeichen">
    <w:name w:val="Kopfzeile Zeichen"/>
    <w:link w:val="Kopfzeile"/>
    <w:uiPriority w:val="99"/>
    <w:rsid w:val="00261925"/>
    <w:rPr>
      <w:sz w:val="24"/>
    </w:rPr>
  </w:style>
  <w:style w:type="paragraph" w:styleId="Fuzeile">
    <w:name w:val="footer"/>
    <w:basedOn w:val="Standard"/>
    <w:link w:val="FuzeileZeichen"/>
    <w:uiPriority w:val="99"/>
    <w:unhideWhenUsed/>
    <w:rsid w:val="00261925"/>
    <w:pPr>
      <w:tabs>
        <w:tab w:val="center" w:pos="4536"/>
        <w:tab w:val="right" w:pos="9072"/>
      </w:tabs>
    </w:pPr>
    <w:rPr>
      <w:lang w:val="x-none" w:eastAsia="x-none"/>
    </w:rPr>
  </w:style>
  <w:style w:type="character" w:customStyle="1" w:styleId="FuzeileZeichen">
    <w:name w:val="Fußzeile Zeichen"/>
    <w:link w:val="Fuzeile"/>
    <w:uiPriority w:val="99"/>
    <w:rsid w:val="00261925"/>
    <w:rPr>
      <w:sz w:val="24"/>
    </w:rPr>
  </w:style>
  <w:style w:type="table" w:styleId="Tabellenraster">
    <w:name w:val="Table Grid"/>
    <w:basedOn w:val="NormaleTabelle"/>
    <w:uiPriority w:val="59"/>
    <w:rsid w:val="00D33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uiPriority w:val="99"/>
    <w:unhideWhenUsed/>
    <w:rsid w:val="00D3323D"/>
    <w:rPr>
      <w:color w:val="0000FF"/>
      <w:u w:val="single"/>
    </w:rPr>
  </w:style>
  <w:style w:type="character" w:styleId="GesichteterLink">
    <w:name w:val="FollowedHyperlink"/>
    <w:uiPriority w:val="99"/>
    <w:semiHidden/>
    <w:unhideWhenUsed/>
    <w:rsid w:val="00E41F81"/>
    <w:rPr>
      <w:color w:val="800080"/>
      <w:u w:val="single"/>
    </w:rPr>
  </w:style>
  <w:style w:type="paragraph" w:customStyle="1" w:styleId="Standard5LTGliederung1">
    <w:name w:val="Standard 5~LT~Gliederung 1"/>
    <w:uiPriority w:val="99"/>
    <w:rsid w:val="00847CB9"/>
    <w:pPr>
      <w:widowControl w:val="0"/>
      <w:autoSpaceDE w:val="0"/>
      <w:autoSpaceDN w:val="0"/>
      <w:adjustRightInd w:val="0"/>
      <w:spacing w:after="283"/>
    </w:pPr>
    <w:rPr>
      <w:rFonts w:ascii="Ｍ4dＳ53 Ｐ50ゴ3fシ3fッ3fク3f" w:hAnsi="Ｍ4dＳ53 Ｐ50ゴ3fシ3fッ3fク3f" w:cs="Ｍ4dＳ53 Ｐ50ゴ3fシ3fッ3fク3f"/>
      <w:color w:val="000000"/>
      <w:kern w:val="1"/>
      <w:sz w:val="64"/>
      <w:szCs w:val="64"/>
    </w:rPr>
  </w:style>
  <w:style w:type="character" w:styleId="Seitenzahl">
    <w:name w:val="page number"/>
    <w:uiPriority w:val="99"/>
    <w:semiHidden/>
    <w:unhideWhenUsed/>
    <w:rsid w:val="009963CD"/>
  </w:style>
  <w:style w:type="character" w:styleId="Kommentarzeichen">
    <w:name w:val="annotation reference"/>
    <w:uiPriority w:val="99"/>
    <w:semiHidden/>
    <w:unhideWhenUsed/>
    <w:rsid w:val="00CC474C"/>
    <w:rPr>
      <w:sz w:val="16"/>
      <w:szCs w:val="16"/>
    </w:rPr>
  </w:style>
  <w:style w:type="paragraph" w:styleId="Kommentartext">
    <w:name w:val="annotation text"/>
    <w:basedOn w:val="Standard"/>
    <w:link w:val="KommentartextZeichen"/>
    <w:uiPriority w:val="99"/>
    <w:semiHidden/>
    <w:unhideWhenUsed/>
    <w:rsid w:val="00CC474C"/>
    <w:rPr>
      <w:sz w:val="20"/>
    </w:rPr>
  </w:style>
  <w:style w:type="character" w:customStyle="1" w:styleId="KommentartextZeichen">
    <w:name w:val="Kommentartext Zeichen"/>
    <w:link w:val="Kommentartext"/>
    <w:uiPriority w:val="99"/>
    <w:semiHidden/>
    <w:rsid w:val="00CC474C"/>
    <w:rPr>
      <w:lang w:eastAsia="en-US"/>
    </w:rPr>
  </w:style>
  <w:style w:type="paragraph" w:styleId="Kommentarthema">
    <w:name w:val="annotation subject"/>
    <w:basedOn w:val="Kommentartext"/>
    <w:next w:val="Kommentartext"/>
    <w:link w:val="KommentarthemaZeichen"/>
    <w:uiPriority w:val="99"/>
    <w:semiHidden/>
    <w:unhideWhenUsed/>
    <w:rsid w:val="00CC474C"/>
    <w:rPr>
      <w:b/>
      <w:bCs/>
    </w:rPr>
  </w:style>
  <w:style w:type="character" w:customStyle="1" w:styleId="KommentarthemaZeichen">
    <w:name w:val="Kommentarthema Zeichen"/>
    <w:link w:val="Kommentarthema"/>
    <w:uiPriority w:val="99"/>
    <w:semiHidden/>
    <w:rsid w:val="00CC474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51806">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9">
          <w:marLeft w:val="547"/>
          <w:marRight w:val="0"/>
          <w:marTop w:val="0"/>
          <w:marBottom w:val="0"/>
          <w:divBdr>
            <w:top w:val="none" w:sz="0" w:space="0" w:color="auto"/>
            <w:left w:val="none" w:sz="0" w:space="0" w:color="auto"/>
            <w:bottom w:val="none" w:sz="0" w:space="0" w:color="auto"/>
            <w:right w:val="none" w:sz="0" w:space="0" w:color="auto"/>
          </w:divBdr>
        </w:div>
      </w:divsChild>
    </w:div>
    <w:div w:id="1688170491">
      <w:bodyDiv w:val="1"/>
      <w:marLeft w:val="0"/>
      <w:marRight w:val="0"/>
      <w:marTop w:val="0"/>
      <w:marBottom w:val="0"/>
      <w:divBdr>
        <w:top w:val="none" w:sz="0" w:space="0" w:color="auto"/>
        <w:left w:val="none" w:sz="0" w:space="0" w:color="auto"/>
        <w:bottom w:val="none" w:sz="0" w:space="0" w:color="auto"/>
        <w:right w:val="none" w:sz="0" w:space="0" w:color="auto"/>
      </w:divBdr>
      <w:divsChild>
        <w:div w:id="1606420009">
          <w:marLeft w:val="547"/>
          <w:marRight w:val="0"/>
          <w:marTop w:val="0"/>
          <w:marBottom w:val="0"/>
          <w:divBdr>
            <w:top w:val="none" w:sz="0" w:space="0" w:color="auto"/>
            <w:left w:val="none" w:sz="0" w:space="0" w:color="auto"/>
            <w:bottom w:val="none" w:sz="0" w:space="0" w:color="auto"/>
            <w:right w:val="none" w:sz="0" w:space="0" w:color="auto"/>
          </w:divBdr>
        </w:div>
      </w:divsChild>
    </w:div>
    <w:div w:id="1763142826">
      <w:bodyDiv w:val="1"/>
      <w:marLeft w:val="0"/>
      <w:marRight w:val="0"/>
      <w:marTop w:val="0"/>
      <w:marBottom w:val="0"/>
      <w:divBdr>
        <w:top w:val="none" w:sz="0" w:space="0" w:color="auto"/>
        <w:left w:val="none" w:sz="0" w:space="0" w:color="auto"/>
        <w:bottom w:val="none" w:sz="0" w:space="0" w:color="auto"/>
        <w:right w:val="none" w:sz="0" w:space="0" w:color="auto"/>
      </w:divBdr>
      <w:divsChild>
        <w:div w:id="984046545">
          <w:marLeft w:val="547"/>
          <w:marRight w:val="0"/>
          <w:marTop w:val="0"/>
          <w:marBottom w:val="0"/>
          <w:divBdr>
            <w:top w:val="none" w:sz="0" w:space="0" w:color="auto"/>
            <w:left w:val="none" w:sz="0" w:space="0" w:color="auto"/>
            <w:bottom w:val="none" w:sz="0" w:space="0" w:color="auto"/>
            <w:right w:val="none" w:sz="0" w:space="0" w:color="auto"/>
          </w:divBdr>
        </w:div>
        <w:div w:id="1182622781">
          <w:marLeft w:val="547"/>
          <w:marRight w:val="0"/>
          <w:marTop w:val="0"/>
          <w:marBottom w:val="0"/>
          <w:divBdr>
            <w:top w:val="none" w:sz="0" w:space="0" w:color="auto"/>
            <w:left w:val="none" w:sz="0" w:space="0" w:color="auto"/>
            <w:bottom w:val="none" w:sz="0" w:space="0" w:color="auto"/>
            <w:right w:val="none" w:sz="0" w:space="0" w:color="auto"/>
          </w:divBdr>
        </w:div>
        <w:div w:id="1268847662">
          <w:marLeft w:val="547"/>
          <w:marRight w:val="0"/>
          <w:marTop w:val="0"/>
          <w:marBottom w:val="0"/>
          <w:divBdr>
            <w:top w:val="none" w:sz="0" w:space="0" w:color="auto"/>
            <w:left w:val="none" w:sz="0" w:space="0" w:color="auto"/>
            <w:bottom w:val="none" w:sz="0" w:space="0" w:color="auto"/>
            <w:right w:val="none" w:sz="0" w:space="0" w:color="auto"/>
          </w:divBdr>
        </w:div>
        <w:div w:id="1538201254">
          <w:marLeft w:val="547"/>
          <w:marRight w:val="0"/>
          <w:marTop w:val="0"/>
          <w:marBottom w:val="0"/>
          <w:divBdr>
            <w:top w:val="none" w:sz="0" w:space="0" w:color="auto"/>
            <w:left w:val="none" w:sz="0" w:space="0" w:color="auto"/>
            <w:bottom w:val="none" w:sz="0" w:space="0" w:color="auto"/>
            <w:right w:val="none" w:sz="0" w:space="0" w:color="auto"/>
          </w:divBdr>
        </w:div>
        <w:div w:id="1985621964">
          <w:marLeft w:val="547"/>
          <w:marRight w:val="0"/>
          <w:marTop w:val="0"/>
          <w:marBottom w:val="0"/>
          <w:divBdr>
            <w:top w:val="none" w:sz="0" w:space="0" w:color="auto"/>
            <w:left w:val="none" w:sz="0" w:space="0" w:color="auto"/>
            <w:bottom w:val="none" w:sz="0" w:space="0" w:color="auto"/>
            <w:right w:val="none" w:sz="0" w:space="0" w:color="auto"/>
          </w:divBdr>
        </w:div>
      </w:divsChild>
    </w:div>
    <w:div w:id="2130585612">
      <w:bodyDiv w:val="1"/>
      <w:marLeft w:val="0"/>
      <w:marRight w:val="0"/>
      <w:marTop w:val="0"/>
      <w:marBottom w:val="0"/>
      <w:divBdr>
        <w:top w:val="none" w:sz="0" w:space="0" w:color="auto"/>
        <w:left w:val="none" w:sz="0" w:space="0" w:color="auto"/>
        <w:bottom w:val="none" w:sz="0" w:space="0" w:color="auto"/>
        <w:right w:val="none" w:sz="0" w:space="0" w:color="auto"/>
      </w:divBdr>
      <w:divsChild>
        <w:div w:id="163789631">
          <w:marLeft w:val="547"/>
          <w:marRight w:val="0"/>
          <w:marTop w:val="0"/>
          <w:marBottom w:val="0"/>
          <w:divBdr>
            <w:top w:val="none" w:sz="0" w:space="0" w:color="auto"/>
            <w:left w:val="none" w:sz="0" w:space="0" w:color="auto"/>
            <w:bottom w:val="none" w:sz="0" w:space="0" w:color="auto"/>
            <w:right w:val="none" w:sz="0" w:space="0" w:color="auto"/>
          </w:divBdr>
        </w:div>
        <w:div w:id="321202178">
          <w:marLeft w:val="547"/>
          <w:marRight w:val="0"/>
          <w:marTop w:val="0"/>
          <w:marBottom w:val="0"/>
          <w:divBdr>
            <w:top w:val="none" w:sz="0" w:space="0" w:color="auto"/>
            <w:left w:val="none" w:sz="0" w:space="0" w:color="auto"/>
            <w:bottom w:val="none" w:sz="0" w:space="0" w:color="auto"/>
            <w:right w:val="none" w:sz="0" w:space="0" w:color="auto"/>
          </w:divBdr>
        </w:div>
        <w:div w:id="919221557">
          <w:marLeft w:val="547"/>
          <w:marRight w:val="0"/>
          <w:marTop w:val="0"/>
          <w:marBottom w:val="0"/>
          <w:divBdr>
            <w:top w:val="none" w:sz="0" w:space="0" w:color="auto"/>
            <w:left w:val="none" w:sz="0" w:space="0" w:color="auto"/>
            <w:bottom w:val="none" w:sz="0" w:space="0" w:color="auto"/>
            <w:right w:val="none" w:sz="0" w:space="0" w:color="auto"/>
          </w:divBdr>
        </w:div>
        <w:div w:id="1714428526">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upa@press-n-relations.d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presse@wilken.de" TargetMode="External"/><Relationship Id="rId10" Type="http://schemas.openxmlformats.org/officeDocument/2006/relationships/hyperlink" Target="http://www.wilken.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2CA48-7836-1246-95AA-977D9305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3563</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Projekt:Agentur Tobias Heimpel GmbH</Company>
  <LinksUpToDate>false</LinksUpToDate>
  <CharactersWithSpaces>4120</CharactersWithSpaces>
  <SharedDoc>false</SharedDoc>
  <HLinks>
    <vt:vector size="18" baseType="variant">
      <vt:variant>
        <vt:i4>7077939</vt:i4>
      </vt:variant>
      <vt:variant>
        <vt:i4>6</vt:i4>
      </vt:variant>
      <vt:variant>
        <vt:i4>0</vt:i4>
      </vt:variant>
      <vt:variant>
        <vt:i4>5</vt:i4>
      </vt:variant>
      <vt:variant>
        <vt:lpwstr>mailto:upa@press-n-relations.de</vt:lpwstr>
      </vt:variant>
      <vt:variant>
        <vt:lpwstr/>
      </vt:variant>
      <vt:variant>
        <vt:i4>1966168</vt:i4>
      </vt:variant>
      <vt:variant>
        <vt:i4>3</vt:i4>
      </vt:variant>
      <vt:variant>
        <vt:i4>0</vt:i4>
      </vt:variant>
      <vt:variant>
        <vt:i4>5</vt:i4>
      </vt:variant>
      <vt:variant>
        <vt:lpwstr>http://www.wilken.de</vt:lpwstr>
      </vt:variant>
      <vt:variant>
        <vt:lpwstr/>
      </vt:variant>
      <vt:variant>
        <vt:i4>4980763</vt:i4>
      </vt:variant>
      <vt:variant>
        <vt:i4>0</vt:i4>
      </vt:variant>
      <vt:variant>
        <vt:i4>0</vt:i4>
      </vt:variant>
      <vt:variant>
        <vt:i4>5</vt:i4>
      </vt:variant>
      <vt:variant>
        <vt:lpwstr>mailto:presse@wilken.de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 PA</dc:creator>
  <cp:keywords/>
  <cp:lastModifiedBy>Uwe Pagel</cp:lastModifiedBy>
  <cp:revision>2</cp:revision>
  <cp:lastPrinted>2013-06-03T12:41:00Z</cp:lastPrinted>
  <dcterms:created xsi:type="dcterms:W3CDTF">2013-06-05T06:30:00Z</dcterms:created>
  <dcterms:modified xsi:type="dcterms:W3CDTF">2013-06-05T06:30:00Z</dcterms:modified>
</cp:coreProperties>
</file>