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D7F" w:rsidRPr="00A82C1D" w:rsidRDefault="0092370A" w:rsidP="005A22B2">
      <w:pPr>
        <w:pStyle w:val="Dokumentberschrift"/>
        <w:tabs>
          <w:tab w:val="right" w:pos="9923"/>
        </w:tabs>
        <w:rPr>
          <w:rFonts w:ascii="Noto Sans" w:hAnsi="Noto Sans"/>
        </w:rPr>
      </w:pPr>
      <w:sdt>
        <w:sdtPr>
          <w:rPr>
            <w:rFonts w:ascii="Noto Sans" w:hAnsi="Noto Sans"/>
          </w:rPr>
          <w:id w:val="193655316"/>
          <w:placeholder>
            <w:docPart w:val="EDD0B74C49D54C3A96A4F7334856AAC8"/>
          </w:placeholder>
        </w:sdtPr>
        <w:sdtEndPr/>
        <w:sdtContent>
          <w:r w:rsidR="002A4CFD">
            <w:rPr>
              <w:rFonts w:ascii="Noto Sans" w:hAnsi="Noto Sans"/>
            </w:rPr>
            <w:t>Press</w:t>
          </w:r>
          <w:r w:rsidR="00D41B20">
            <w:rPr>
              <w:rFonts w:ascii="Noto Sans" w:hAnsi="Noto Sans"/>
            </w:rPr>
            <w:t>einformation der 2G Energy AG</w:t>
          </w:r>
          <w:r w:rsidR="00D41B20">
            <w:rPr>
              <w:rFonts w:ascii="Noto Sans" w:hAnsi="Noto Sans"/>
            </w:rPr>
            <w:tab/>
          </w:r>
          <w:r w:rsidR="002842AC">
            <w:rPr>
              <w:rFonts w:ascii="Noto Sans" w:hAnsi="Noto Sans"/>
            </w:rPr>
            <w:t>30</w:t>
          </w:r>
          <w:r w:rsidR="00A037C4">
            <w:rPr>
              <w:rFonts w:ascii="Noto Sans" w:hAnsi="Noto Sans"/>
            </w:rPr>
            <w:t>.05</w:t>
          </w:r>
          <w:r w:rsidR="00D41B20">
            <w:rPr>
              <w:rFonts w:ascii="Noto Sans" w:hAnsi="Noto Sans"/>
            </w:rPr>
            <w:t>.2016</w:t>
          </w:r>
        </w:sdtContent>
      </w:sdt>
      <w:r w:rsidR="00F655B6">
        <w:rPr>
          <w:rFonts w:ascii="Noto Sans" w:hAnsi="Noto Sans"/>
        </w:rPr>
        <w:br/>
      </w:r>
      <w:r w:rsidR="002842AC">
        <w:rPr>
          <w:rFonts w:ascii="Noto Sans" w:hAnsi="Noto Sans"/>
        </w:rPr>
        <w:t xml:space="preserve">zur </w:t>
      </w:r>
      <w:r w:rsidR="00F655B6" w:rsidRPr="00F655B6">
        <w:rPr>
          <w:rFonts w:ascii="Noto Sans" w:hAnsi="Noto Sans"/>
        </w:rPr>
        <w:t>Messe IFAT (30.5.-3.6.2016</w:t>
      </w:r>
      <w:r w:rsidR="00D34284">
        <w:rPr>
          <w:rFonts w:ascii="Noto Sans" w:hAnsi="Noto Sans"/>
        </w:rPr>
        <w:t xml:space="preserve">, Halle/Stand </w:t>
      </w:r>
      <w:r w:rsidR="00D34284" w:rsidRPr="00D34284">
        <w:rPr>
          <w:rFonts w:ascii="Noto Sans" w:hAnsi="Noto Sans"/>
        </w:rPr>
        <w:t>B3.411</w:t>
      </w:r>
      <w:r w:rsidR="00F655B6" w:rsidRPr="00F655B6">
        <w:rPr>
          <w:rFonts w:ascii="Noto Sans" w:hAnsi="Noto Sans"/>
        </w:rPr>
        <w:t>)</w:t>
      </w:r>
    </w:p>
    <w:p w:rsidR="00D252BC" w:rsidRDefault="002842AC" w:rsidP="00A6740D">
      <w:pPr>
        <w:pStyle w:val="Standardtext"/>
        <w:spacing w:after="360"/>
        <w:ind w:left="0" w:right="3343"/>
        <w:jc w:val="left"/>
        <w:rPr>
          <w:b/>
          <w:sz w:val="28"/>
        </w:rPr>
      </w:pPr>
      <w:r>
        <w:rPr>
          <w:b/>
          <w:sz w:val="28"/>
        </w:rPr>
        <w:t>2G Neuentwicklung: Klärgas</w:t>
      </w:r>
      <w:r w:rsidR="00F655B6" w:rsidRPr="00F655B6">
        <w:rPr>
          <w:b/>
          <w:sz w:val="28"/>
        </w:rPr>
        <w:t xml:space="preserve">-BHKW </w:t>
      </w:r>
      <w:r>
        <w:rPr>
          <w:b/>
          <w:sz w:val="28"/>
        </w:rPr>
        <w:t>unabhängig von Gasproduktion betreiben</w:t>
      </w:r>
    </w:p>
    <w:p w:rsidR="00D252BC" w:rsidRPr="00F655B6" w:rsidRDefault="00F655B6" w:rsidP="00A6740D">
      <w:pPr>
        <w:pStyle w:val="Standardtext"/>
        <w:spacing w:after="600"/>
        <w:ind w:left="0" w:right="83"/>
        <w:jc w:val="left"/>
        <w:rPr>
          <w:b/>
        </w:rPr>
      </w:pPr>
      <w:r w:rsidRPr="00F655B6">
        <w:rPr>
          <w:b/>
        </w:rPr>
        <w:t xml:space="preserve">BHKW-Hersteller </w:t>
      </w:r>
      <w:r w:rsidR="002842AC">
        <w:rPr>
          <w:b/>
        </w:rPr>
        <w:t>stellt zur IFAT neue Gasmischanlage für konti</w:t>
      </w:r>
      <w:r w:rsidR="009650EA">
        <w:rPr>
          <w:b/>
        </w:rPr>
        <w:t xml:space="preserve">nuierlichen Betrieb von </w:t>
      </w:r>
      <w:r w:rsidR="002842AC">
        <w:rPr>
          <w:b/>
        </w:rPr>
        <w:t>BHKW</w:t>
      </w:r>
      <w:r w:rsidR="009650EA">
        <w:rPr>
          <w:b/>
        </w:rPr>
        <w:t xml:space="preserve"> mit verschiedenartigen Gasquellen </w:t>
      </w:r>
      <w:r w:rsidR="002842AC">
        <w:rPr>
          <w:b/>
        </w:rPr>
        <w:t>vor</w:t>
      </w:r>
    </w:p>
    <w:p w:rsidR="001564D2" w:rsidRPr="00B16F06" w:rsidRDefault="002842AC"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Heek, 30</w:t>
      </w:r>
      <w:r w:rsidR="00D252BC">
        <w:rPr>
          <w:rFonts w:ascii="Noto Sans" w:eastAsia="Times New Roman" w:hAnsi="Noto Sans" w:cs="Arial"/>
          <w:szCs w:val="20"/>
          <w:lang w:eastAsia="de-DE"/>
        </w:rPr>
        <w:t>.</w:t>
      </w:r>
      <w:r w:rsidR="00A037C4">
        <w:rPr>
          <w:rFonts w:ascii="Noto Sans" w:eastAsia="Times New Roman" w:hAnsi="Noto Sans" w:cs="Arial"/>
          <w:szCs w:val="20"/>
          <w:lang w:eastAsia="de-DE"/>
        </w:rPr>
        <w:t>0</w:t>
      </w:r>
      <w:r w:rsidR="00F655B6">
        <w:rPr>
          <w:rFonts w:ascii="Noto Sans" w:eastAsia="Times New Roman" w:hAnsi="Noto Sans" w:cs="Arial"/>
          <w:szCs w:val="20"/>
          <w:lang w:eastAsia="de-DE"/>
        </w:rPr>
        <w:t>5</w:t>
      </w:r>
      <w:r w:rsidR="00D252BC">
        <w:rPr>
          <w:rFonts w:ascii="Noto Sans" w:eastAsia="Times New Roman" w:hAnsi="Noto Sans" w:cs="Arial"/>
          <w:szCs w:val="20"/>
          <w:lang w:eastAsia="de-DE"/>
        </w:rPr>
        <w:t xml:space="preserve">.2016 – </w:t>
      </w:r>
      <w:r>
        <w:rPr>
          <w:rFonts w:ascii="Noto Sans" w:eastAsia="Times New Roman" w:hAnsi="Noto Sans" w:cs="Arial"/>
          <w:szCs w:val="20"/>
          <w:lang w:eastAsia="de-DE"/>
        </w:rPr>
        <w:t>Die schwankende Gasproduktion in Klär</w:t>
      </w:r>
      <w:r w:rsidR="00F56375">
        <w:rPr>
          <w:rFonts w:ascii="Noto Sans" w:eastAsia="Times New Roman" w:hAnsi="Noto Sans" w:cs="Arial"/>
          <w:szCs w:val="20"/>
          <w:lang w:eastAsia="de-DE"/>
        </w:rPr>
        <w:t xml:space="preserve">anlagen zwang die Betreiber von </w:t>
      </w:r>
      <w:r w:rsidR="00A6740D">
        <w:rPr>
          <w:rFonts w:ascii="Noto Sans" w:eastAsia="Times New Roman" w:hAnsi="Noto Sans" w:cs="Arial"/>
          <w:szCs w:val="20"/>
          <w:lang w:eastAsia="de-DE"/>
        </w:rPr>
        <w:t>k</w:t>
      </w:r>
      <w:r w:rsidR="00F56375">
        <w:rPr>
          <w:rFonts w:ascii="Noto Sans" w:eastAsia="Times New Roman" w:hAnsi="Noto Sans" w:cs="Arial"/>
          <w:szCs w:val="20"/>
          <w:lang w:eastAsia="de-DE"/>
        </w:rPr>
        <w:t>lärgas</w:t>
      </w:r>
      <w:r w:rsidR="00DE0503">
        <w:rPr>
          <w:rFonts w:ascii="Noto Sans" w:eastAsia="Times New Roman" w:hAnsi="Noto Sans" w:cs="Arial"/>
          <w:szCs w:val="20"/>
          <w:lang w:eastAsia="de-DE"/>
        </w:rPr>
        <w:t>betriebenen</w:t>
      </w:r>
      <w:r w:rsidR="00A6740D">
        <w:rPr>
          <w:rFonts w:ascii="Noto Sans" w:eastAsia="Times New Roman" w:hAnsi="Noto Sans" w:cs="Arial"/>
          <w:szCs w:val="20"/>
          <w:lang w:eastAsia="de-DE"/>
        </w:rPr>
        <w:t xml:space="preserve"> </w:t>
      </w:r>
      <w:r>
        <w:rPr>
          <w:rFonts w:ascii="Noto Sans" w:eastAsia="Times New Roman" w:hAnsi="Noto Sans" w:cs="Arial"/>
          <w:szCs w:val="20"/>
          <w:lang w:eastAsia="de-DE"/>
        </w:rPr>
        <w:t xml:space="preserve">Blockheizkraftwerken bislang </w:t>
      </w:r>
      <w:r w:rsidR="00F56375">
        <w:rPr>
          <w:rFonts w:ascii="Noto Sans" w:eastAsia="Times New Roman" w:hAnsi="Noto Sans" w:cs="Arial"/>
          <w:szCs w:val="20"/>
          <w:lang w:eastAsia="de-DE"/>
        </w:rPr>
        <w:t xml:space="preserve">dazu, im laufenden Betrieb </w:t>
      </w:r>
      <w:r>
        <w:rPr>
          <w:rFonts w:ascii="Noto Sans" w:eastAsia="Times New Roman" w:hAnsi="Noto Sans" w:cs="Arial"/>
          <w:szCs w:val="20"/>
          <w:lang w:eastAsia="de-DE"/>
        </w:rPr>
        <w:t>mehrmals am Tag von reinem Klär</w:t>
      </w:r>
      <w:r w:rsidR="00DE0503">
        <w:rPr>
          <w:rFonts w:ascii="Noto Sans" w:eastAsia="Times New Roman" w:hAnsi="Noto Sans" w:cs="Arial"/>
          <w:szCs w:val="20"/>
          <w:lang w:eastAsia="de-DE"/>
        </w:rPr>
        <w:t>gas</w:t>
      </w:r>
      <w:r>
        <w:rPr>
          <w:rFonts w:ascii="Noto Sans" w:eastAsia="Times New Roman" w:hAnsi="Noto Sans" w:cs="Arial"/>
          <w:szCs w:val="20"/>
          <w:lang w:eastAsia="de-DE"/>
        </w:rPr>
        <w:t xml:space="preserve"> auf Erdgas als Brennstoff umzustellen, um den Wärme- und Strombedarf abzudecken. Die Folge wa</w:t>
      </w:r>
      <w:r w:rsidR="00535BC9">
        <w:rPr>
          <w:rFonts w:ascii="Noto Sans" w:eastAsia="Times New Roman" w:hAnsi="Noto Sans" w:cs="Arial"/>
          <w:szCs w:val="20"/>
          <w:lang w:eastAsia="de-DE"/>
        </w:rPr>
        <w:t>r</w:t>
      </w:r>
      <w:r>
        <w:rPr>
          <w:rFonts w:ascii="Noto Sans" w:eastAsia="Times New Roman" w:hAnsi="Noto Sans" w:cs="Arial"/>
          <w:szCs w:val="20"/>
          <w:lang w:eastAsia="de-DE"/>
        </w:rPr>
        <w:t xml:space="preserve"> in jedem Fall eine Abschaltung des BHKW mit anschließendem Neustart. </w:t>
      </w:r>
      <w:r w:rsidR="00535BC9">
        <w:rPr>
          <w:rFonts w:ascii="Noto Sans" w:eastAsia="Times New Roman" w:hAnsi="Noto Sans" w:cs="Arial"/>
          <w:szCs w:val="20"/>
          <w:lang w:eastAsia="de-DE"/>
        </w:rPr>
        <w:t xml:space="preserve">Der </w:t>
      </w:r>
      <w:r w:rsidR="00535BC9" w:rsidRPr="00F655B6">
        <w:rPr>
          <w:rFonts w:ascii="Noto Sans" w:eastAsia="Times New Roman" w:hAnsi="Noto Sans" w:cs="Arial"/>
          <w:szCs w:val="20"/>
          <w:lang w:eastAsia="de-DE"/>
        </w:rPr>
        <w:t xml:space="preserve">BHKW-Hersteller 2G Energy AG </w:t>
      </w:r>
      <w:r w:rsidR="00535BC9">
        <w:rPr>
          <w:rFonts w:ascii="Noto Sans" w:eastAsia="Times New Roman" w:hAnsi="Noto Sans" w:cs="Arial"/>
          <w:szCs w:val="20"/>
          <w:lang w:eastAsia="de-DE"/>
        </w:rPr>
        <w:t xml:space="preserve">mit Sitz </w:t>
      </w:r>
      <w:r w:rsidR="00535BC9" w:rsidRPr="00F655B6">
        <w:rPr>
          <w:rFonts w:ascii="Noto Sans" w:eastAsia="Times New Roman" w:hAnsi="Noto Sans" w:cs="Arial"/>
          <w:szCs w:val="20"/>
          <w:lang w:eastAsia="de-DE"/>
        </w:rPr>
        <w:t>in Heek</w:t>
      </w:r>
      <w:r w:rsidR="00535BC9">
        <w:rPr>
          <w:rFonts w:ascii="Noto Sans" w:eastAsia="Times New Roman" w:hAnsi="Noto Sans" w:cs="Arial"/>
          <w:szCs w:val="20"/>
          <w:lang w:eastAsia="de-DE"/>
        </w:rPr>
        <w:t xml:space="preserve"> stellt auf der Messe IFAT (30.5.-3.6</w:t>
      </w:r>
      <w:r w:rsidR="00F54E44">
        <w:rPr>
          <w:rFonts w:ascii="Noto Sans" w:eastAsia="Times New Roman" w:hAnsi="Noto Sans" w:cs="Arial"/>
          <w:szCs w:val="20"/>
          <w:lang w:eastAsia="de-DE"/>
        </w:rPr>
        <w:t>.2016) eine neu entwickelte Gasm</w:t>
      </w:r>
      <w:r w:rsidR="00535BC9">
        <w:rPr>
          <w:rFonts w:ascii="Noto Sans" w:eastAsia="Times New Roman" w:hAnsi="Noto Sans" w:cs="Arial"/>
          <w:szCs w:val="20"/>
          <w:lang w:eastAsia="de-DE"/>
        </w:rPr>
        <w:t xml:space="preserve">ischanlage vor, mit der diese Einschränkungen für den effizienten Betrieb von Klärgas-BHKW der Vergangenheit angehören. </w:t>
      </w:r>
      <w:r w:rsidR="00535BC9" w:rsidRPr="00B16F06">
        <w:rPr>
          <w:rFonts w:ascii="Noto Sans" w:eastAsia="Times New Roman" w:hAnsi="Noto Sans" w:cs="Arial"/>
          <w:szCs w:val="20"/>
          <w:lang w:eastAsia="de-DE"/>
        </w:rPr>
        <w:t xml:space="preserve">Frank Grewe, Entwicklungsleiter </w:t>
      </w:r>
      <w:r w:rsidR="00695F0E" w:rsidRPr="00B16F06">
        <w:rPr>
          <w:rFonts w:ascii="Noto Sans" w:eastAsia="Times New Roman" w:hAnsi="Noto Sans" w:cs="Arial"/>
          <w:szCs w:val="20"/>
          <w:lang w:eastAsia="de-DE"/>
        </w:rPr>
        <w:t>bei 2G, bewertet die Innovation</w:t>
      </w:r>
      <w:r w:rsidR="00535BC9" w:rsidRPr="00B16F06">
        <w:rPr>
          <w:rFonts w:ascii="Noto Sans" w:eastAsia="Times New Roman" w:hAnsi="Noto Sans" w:cs="Arial"/>
          <w:szCs w:val="20"/>
          <w:lang w:eastAsia="de-DE"/>
        </w:rPr>
        <w:t xml:space="preserve"> als einen wichtigen Beitrag zur Steigerung der Wirtschaf</w:t>
      </w:r>
      <w:r w:rsidR="009650EA" w:rsidRPr="00B16F06">
        <w:rPr>
          <w:rFonts w:ascii="Noto Sans" w:eastAsia="Times New Roman" w:hAnsi="Noto Sans" w:cs="Arial"/>
          <w:szCs w:val="20"/>
          <w:lang w:eastAsia="de-DE"/>
        </w:rPr>
        <w:t xml:space="preserve">tlichkeit und Verfügbarkeit von </w:t>
      </w:r>
      <w:r w:rsidR="00535BC9" w:rsidRPr="00B16F06">
        <w:rPr>
          <w:rFonts w:ascii="Noto Sans" w:eastAsia="Times New Roman" w:hAnsi="Noto Sans" w:cs="Arial"/>
          <w:szCs w:val="20"/>
          <w:lang w:eastAsia="de-DE"/>
        </w:rPr>
        <w:t>BHKW. „</w:t>
      </w:r>
      <w:r w:rsidRPr="00B16F06">
        <w:rPr>
          <w:rFonts w:ascii="Noto Sans" w:eastAsia="Times New Roman" w:hAnsi="Noto Sans" w:cs="Arial"/>
          <w:szCs w:val="20"/>
          <w:lang w:eastAsia="de-DE"/>
        </w:rPr>
        <w:t xml:space="preserve">Um </w:t>
      </w:r>
      <w:r w:rsidR="00535BC9" w:rsidRPr="00B16F06">
        <w:rPr>
          <w:rFonts w:ascii="Noto Sans" w:eastAsia="Times New Roman" w:hAnsi="Noto Sans" w:cs="Arial"/>
          <w:szCs w:val="20"/>
          <w:lang w:eastAsia="de-DE"/>
        </w:rPr>
        <w:t>eine konstant hohe Leistung eines Klärgas-BHKW zu erzielen und brennstoffbedingte Start-Stopp-Zyklen zu eliminieren,</w:t>
      </w:r>
      <w:r w:rsidR="009650EA" w:rsidRPr="00B16F06">
        <w:rPr>
          <w:rFonts w:ascii="Noto Sans" w:eastAsia="Times New Roman" w:hAnsi="Noto Sans" w:cs="Arial"/>
          <w:szCs w:val="20"/>
          <w:lang w:eastAsia="de-DE"/>
        </w:rPr>
        <w:t xml:space="preserve"> führt die Gasmischanlage dynamisch während des laufenden Betriebs Erdgas </w:t>
      </w:r>
      <w:r w:rsidR="00F54E44" w:rsidRPr="00B16F06">
        <w:rPr>
          <w:rFonts w:ascii="Noto Sans" w:eastAsia="Times New Roman" w:hAnsi="Noto Sans" w:cs="Arial"/>
          <w:szCs w:val="20"/>
          <w:lang w:eastAsia="de-DE"/>
        </w:rPr>
        <w:t xml:space="preserve">im Mischungsverhältnis von 0 bis </w:t>
      </w:r>
      <w:r w:rsidR="00DE0503">
        <w:rPr>
          <w:rFonts w:ascii="Noto Sans" w:eastAsia="Times New Roman" w:hAnsi="Noto Sans" w:cs="Arial"/>
          <w:szCs w:val="20"/>
          <w:lang w:eastAsia="de-DE"/>
        </w:rPr>
        <w:t xml:space="preserve">100 </w:t>
      </w:r>
      <w:r w:rsidR="00F54E44" w:rsidRPr="00B16F06">
        <w:rPr>
          <w:rFonts w:ascii="Noto Sans" w:eastAsia="Times New Roman" w:hAnsi="Noto Sans" w:cs="Arial"/>
          <w:szCs w:val="20"/>
          <w:lang w:eastAsia="de-DE"/>
        </w:rPr>
        <w:t xml:space="preserve">Prozent </w:t>
      </w:r>
      <w:r w:rsidR="009650EA" w:rsidRPr="00B16F06">
        <w:rPr>
          <w:rFonts w:ascii="Noto Sans" w:eastAsia="Times New Roman" w:hAnsi="Noto Sans" w:cs="Arial"/>
          <w:szCs w:val="20"/>
          <w:lang w:eastAsia="de-DE"/>
        </w:rPr>
        <w:t xml:space="preserve">zu </w:t>
      </w:r>
      <w:r w:rsidR="00F54E44" w:rsidRPr="00B16F06">
        <w:rPr>
          <w:rFonts w:ascii="Noto Sans" w:eastAsia="Times New Roman" w:hAnsi="Noto Sans" w:cs="Arial"/>
          <w:szCs w:val="20"/>
          <w:lang w:eastAsia="de-DE"/>
        </w:rPr>
        <w:t>und</w:t>
      </w:r>
      <w:r w:rsidR="009650EA" w:rsidRPr="00B16F06">
        <w:rPr>
          <w:rFonts w:ascii="Noto Sans" w:eastAsia="Times New Roman" w:hAnsi="Noto Sans" w:cs="Arial"/>
          <w:szCs w:val="20"/>
          <w:lang w:eastAsia="de-DE"/>
        </w:rPr>
        <w:t xml:space="preserve"> </w:t>
      </w:r>
      <w:r w:rsidR="00F54E44" w:rsidRPr="00B16F06">
        <w:rPr>
          <w:rFonts w:ascii="Noto Sans" w:eastAsia="Times New Roman" w:hAnsi="Noto Sans" w:cs="Arial"/>
          <w:szCs w:val="20"/>
          <w:lang w:eastAsia="de-DE"/>
        </w:rPr>
        <w:t>bildet so einen homogen Brennstoff</w:t>
      </w:r>
      <w:r w:rsidR="009650EA" w:rsidRPr="00B16F06">
        <w:rPr>
          <w:rFonts w:ascii="Noto Sans" w:eastAsia="Times New Roman" w:hAnsi="Noto Sans" w:cs="Arial"/>
          <w:szCs w:val="20"/>
          <w:lang w:eastAsia="de-DE"/>
        </w:rPr>
        <w:t xml:space="preserve">. Neben der jetzt kontinuierlichen Produktion von Wärme </w:t>
      </w:r>
      <w:r w:rsidR="005F167C" w:rsidRPr="00B16F06">
        <w:rPr>
          <w:rFonts w:ascii="Noto Sans" w:eastAsia="Times New Roman" w:hAnsi="Noto Sans" w:cs="Arial"/>
          <w:szCs w:val="20"/>
          <w:lang w:eastAsia="de-DE"/>
        </w:rPr>
        <w:t>und Strom erhöht sich auch die L</w:t>
      </w:r>
      <w:r w:rsidR="009650EA" w:rsidRPr="00B16F06">
        <w:rPr>
          <w:rFonts w:ascii="Noto Sans" w:eastAsia="Times New Roman" w:hAnsi="Noto Sans" w:cs="Arial"/>
          <w:szCs w:val="20"/>
          <w:lang w:eastAsia="de-DE"/>
        </w:rPr>
        <w:t>e</w:t>
      </w:r>
      <w:r w:rsidR="005F167C" w:rsidRPr="00B16F06">
        <w:rPr>
          <w:rFonts w:ascii="Noto Sans" w:eastAsia="Times New Roman" w:hAnsi="Noto Sans" w:cs="Arial"/>
          <w:szCs w:val="20"/>
          <w:lang w:eastAsia="de-DE"/>
        </w:rPr>
        <w:t>istung des BHKW gegenüber dem reinen Erdgasbetrieb</w:t>
      </w:r>
      <w:r w:rsidR="009650EA" w:rsidRPr="00B16F06">
        <w:rPr>
          <w:rFonts w:ascii="Noto Sans" w:eastAsia="Times New Roman" w:hAnsi="Noto Sans" w:cs="Arial"/>
          <w:szCs w:val="20"/>
          <w:lang w:eastAsia="de-DE"/>
        </w:rPr>
        <w:t>.</w:t>
      </w:r>
      <w:r w:rsidR="005F167C" w:rsidRPr="00B16F06">
        <w:rPr>
          <w:rFonts w:ascii="Noto Sans" w:eastAsia="Times New Roman" w:hAnsi="Noto Sans" w:cs="Arial"/>
          <w:szCs w:val="20"/>
          <w:lang w:eastAsia="de-DE"/>
        </w:rPr>
        <w:t>“</w:t>
      </w:r>
      <w:r w:rsidR="000346FC" w:rsidRPr="00B16F06">
        <w:rPr>
          <w:rFonts w:ascii="Noto Sans" w:eastAsia="Times New Roman" w:hAnsi="Noto Sans" w:cs="Arial"/>
          <w:szCs w:val="20"/>
          <w:lang w:eastAsia="de-DE"/>
        </w:rPr>
        <w:t xml:space="preserve"> </w:t>
      </w:r>
      <w:r w:rsidR="005F167C" w:rsidRPr="00B16F06">
        <w:rPr>
          <w:rFonts w:ascii="Noto Sans" w:eastAsia="Times New Roman" w:hAnsi="Noto Sans" w:cs="Arial"/>
          <w:szCs w:val="20"/>
          <w:lang w:eastAsia="de-DE"/>
        </w:rPr>
        <w:t xml:space="preserve">Die </w:t>
      </w:r>
      <w:r w:rsidR="001564D2" w:rsidRPr="00B16F06">
        <w:rPr>
          <w:rFonts w:ascii="Noto Sans" w:eastAsia="Times New Roman" w:hAnsi="Noto Sans" w:cs="Arial"/>
          <w:szCs w:val="20"/>
          <w:lang w:eastAsia="de-DE"/>
        </w:rPr>
        <w:t xml:space="preserve">Nennleistung eines </w:t>
      </w:r>
      <w:r w:rsidR="00A6740D">
        <w:rPr>
          <w:rFonts w:ascii="Noto Sans" w:eastAsia="Times New Roman" w:hAnsi="Noto Sans" w:cs="Arial"/>
          <w:szCs w:val="20"/>
          <w:lang w:eastAsia="de-DE"/>
        </w:rPr>
        <w:t>k</w:t>
      </w:r>
      <w:r w:rsidR="001564D2" w:rsidRPr="00B16F06">
        <w:rPr>
          <w:rFonts w:ascii="Noto Sans" w:eastAsia="Times New Roman" w:hAnsi="Noto Sans" w:cs="Arial"/>
          <w:szCs w:val="20"/>
          <w:lang w:eastAsia="de-DE"/>
        </w:rPr>
        <w:t>lärgas</w:t>
      </w:r>
      <w:r w:rsidR="00DE0503">
        <w:rPr>
          <w:rFonts w:ascii="Noto Sans" w:eastAsia="Times New Roman" w:hAnsi="Noto Sans" w:cs="Arial"/>
          <w:szCs w:val="20"/>
          <w:lang w:eastAsia="de-DE"/>
        </w:rPr>
        <w:t>betriebenen</w:t>
      </w:r>
      <w:r w:rsidR="00A6740D">
        <w:rPr>
          <w:rFonts w:ascii="Noto Sans" w:eastAsia="Times New Roman" w:hAnsi="Noto Sans" w:cs="Arial"/>
          <w:szCs w:val="20"/>
          <w:lang w:eastAsia="de-DE"/>
        </w:rPr>
        <w:t xml:space="preserve"> </w:t>
      </w:r>
      <w:r w:rsidR="001564D2" w:rsidRPr="00B16F06">
        <w:rPr>
          <w:rFonts w:ascii="Noto Sans" w:eastAsia="Times New Roman" w:hAnsi="Noto Sans" w:cs="Arial"/>
          <w:szCs w:val="20"/>
          <w:lang w:eastAsia="de-DE"/>
        </w:rPr>
        <w:t xml:space="preserve">BHKW muss </w:t>
      </w:r>
      <w:r w:rsidR="005F167C" w:rsidRPr="00B16F06">
        <w:rPr>
          <w:rFonts w:ascii="Noto Sans" w:eastAsia="Times New Roman" w:hAnsi="Noto Sans" w:cs="Arial"/>
          <w:szCs w:val="20"/>
          <w:lang w:eastAsia="de-DE"/>
        </w:rPr>
        <w:t xml:space="preserve">im </w:t>
      </w:r>
      <w:r w:rsidR="001564D2" w:rsidRPr="00B16F06">
        <w:rPr>
          <w:rFonts w:ascii="Noto Sans" w:eastAsia="Times New Roman" w:hAnsi="Noto Sans" w:cs="Arial"/>
          <w:szCs w:val="20"/>
          <w:lang w:eastAsia="de-DE"/>
        </w:rPr>
        <w:t xml:space="preserve">reinen </w:t>
      </w:r>
      <w:r w:rsidR="005F167C" w:rsidRPr="00B16F06">
        <w:rPr>
          <w:rFonts w:ascii="Noto Sans" w:eastAsia="Times New Roman" w:hAnsi="Noto Sans" w:cs="Arial"/>
          <w:szCs w:val="20"/>
          <w:lang w:eastAsia="de-DE"/>
        </w:rPr>
        <w:t>Erdgasbetrieb</w:t>
      </w:r>
      <w:r w:rsidR="001564D2" w:rsidRPr="00B16F06">
        <w:rPr>
          <w:rFonts w:ascii="Noto Sans" w:eastAsia="Times New Roman" w:hAnsi="Noto Sans" w:cs="Arial"/>
          <w:szCs w:val="20"/>
          <w:lang w:eastAsia="de-DE"/>
        </w:rPr>
        <w:t xml:space="preserve"> zwingend </w:t>
      </w:r>
      <w:r w:rsidR="005F167C" w:rsidRPr="00B16F06">
        <w:rPr>
          <w:rFonts w:ascii="Noto Sans" w:eastAsia="Times New Roman" w:hAnsi="Noto Sans" w:cs="Arial"/>
          <w:szCs w:val="20"/>
          <w:lang w:eastAsia="de-DE"/>
        </w:rPr>
        <w:t xml:space="preserve"> verringert</w:t>
      </w:r>
      <w:r w:rsidR="001564D2" w:rsidRPr="00B16F06">
        <w:rPr>
          <w:rFonts w:ascii="Noto Sans" w:eastAsia="Times New Roman" w:hAnsi="Noto Sans" w:cs="Arial"/>
          <w:szCs w:val="20"/>
          <w:lang w:eastAsia="de-DE"/>
        </w:rPr>
        <w:t xml:space="preserve"> werden</w:t>
      </w:r>
      <w:r w:rsidR="00DE0503">
        <w:rPr>
          <w:rFonts w:ascii="Noto Sans" w:eastAsia="Times New Roman" w:hAnsi="Noto Sans" w:cs="Arial"/>
          <w:szCs w:val="20"/>
          <w:lang w:eastAsia="de-DE"/>
        </w:rPr>
        <w:t>, da der Motor speziell für das Klärgas konzipiert und gebaut wurde, um den bestmöglichen elektrischen Wirkungsgrad zu erreichen</w:t>
      </w:r>
      <w:r w:rsidR="001564D2" w:rsidRPr="00B16F06">
        <w:rPr>
          <w:rFonts w:ascii="Noto Sans" w:eastAsia="Times New Roman" w:hAnsi="Noto Sans" w:cs="Arial"/>
          <w:szCs w:val="20"/>
          <w:lang w:eastAsia="de-DE"/>
        </w:rPr>
        <w:t xml:space="preserve">. Mit der Gasmischanlage erhöht sich seine </w:t>
      </w:r>
      <w:r w:rsidR="005F167C" w:rsidRPr="00B16F06">
        <w:rPr>
          <w:rFonts w:ascii="Noto Sans" w:eastAsia="Times New Roman" w:hAnsi="Noto Sans" w:cs="Arial"/>
          <w:szCs w:val="20"/>
          <w:lang w:eastAsia="de-DE"/>
        </w:rPr>
        <w:t xml:space="preserve">Leistung </w:t>
      </w:r>
      <w:r w:rsidR="00F56375" w:rsidRPr="00B16F06">
        <w:rPr>
          <w:rFonts w:ascii="Noto Sans" w:eastAsia="Times New Roman" w:hAnsi="Noto Sans" w:cs="Arial"/>
          <w:szCs w:val="20"/>
          <w:lang w:eastAsia="de-DE"/>
        </w:rPr>
        <w:t xml:space="preserve">linear </w:t>
      </w:r>
      <w:r w:rsidR="00D34284">
        <w:rPr>
          <w:rFonts w:ascii="Noto Sans" w:eastAsia="Times New Roman" w:hAnsi="Noto Sans" w:cs="Arial"/>
          <w:szCs w:val="20"/>
          <w:lang w:eastAsia="de-DE"/>
        </w:rPr>
        <w:t>mit dem</w:t>
      </w:r>
      <w:r w:rsidR="00F56375" w:rsidRPr="00B16F06">
        <w:rPr>
          <w:rFonts w:ascii="Noto Sans" w:eastAsia="Times New Roman" w:hAnsi="Noto Sans" w:cs="Arial"/>
          <w:szCs w:val="20"/>
          <w:lang w:eastAsia="de-DE"/>
        </w:rPr>
        <w:t xml:space="preserve"> Anteil des Klärgases im Gemisch.</w:t>
      </w:r>
    </w:p>
    <w:p w:rsidR="005727DB" w:rsidRDefault="00F56375" w:rsidP="00F655B6">
      <w:pPr>
        <w:spacing w:before="100" w:beforeAutospacing="1" w:after="100" w:afterAutospacing="1" w:line="240" w:lineRule="auto"/>
        <w:ind w:left="0"/>
        <w:jc w:val="both"/>
        <w:rPr>
          <w:rFonts w:ascii="Noto Sans" w:eastAsia="Times New Roman" w:hAnsi="Noto Sans" w:cs="Arial"/>
          <w:szCs w:val="20"/>
          <w:lang w:eastAsia="de-DE"/>
        </w:rPr>
      </w:pPr>
      <w:r w:rsidRPr="00B16F06">
        <w:rPr>
          <w:rFonts w:ascii="Noto Sans" w:eastAsia="Times New Roman" w:hAnsi="Noto Sans" w:cs="Arial"/>
          <w:szCs w:val="20"/>
          <w:lang w:eastAsia="de-DE"/>
        </w:rPr>
        <w:t>Grewe sieht noch eine weitere positive Auswirkung des Einsatzes der Gasmischanlage: „D</w:t>
      </w:r>
      <w:r w:rsidR="009650EA" w:rsidRPr="00B16F06">
        <w:rPr>
          <w:rFonts w:ascii="Noto Sans" w:eastAsia="Times New Roman" w:hAnsi="Noto Sans" w:cs="Arial"/>
          <w:szCs w:val="20"/>
          <w:lang w:eastAsia="de-DE"/>
        </w:rPr>
        <w:t xml:space="preserve">ie </w:t>
      </w:r>
      <w:r w:rsidR="003B2B30" w:rsidRPr="00B16F06">
        <w:rPr>
          <w:rFonts w:ascii="Noto Sans" w:eastAsia="Times New Roman" w:hAnsi="Noto Sans" w:cs="Arial"/>
          <w:szCs w:val="20"/>
          <w:lang w:eastAsia="de-DE"/>
        </w:rPr>
        <w:t>massive</w:t>
      </w:r>
      <w:r w:rsidR="009650EA" w:rsidRPr="00B16F06">
        <w:rPr>
          <w:rFonts w:ascii="Noto Sans" w:eastAsia="Times New Roman" w:hAnsi="Noto Sans" w:cs="Arial"/>
          <w:szCs w:val="20"/>
          <w:lang w:eastAsia="de-DE"/>
        </w:rPr>
        <w:t xml:space="preserve"> Verringerung der Start-Stopp-Zyklen</w:t>
      </w:r>
      <w:r w:rsidR="003B2B30" w:rsidRPr="00B16F06">
        <w:rPr>
          <w:rFonts w:ascii="Noto Sans" w:eastAsia="Times New Roman" w:hAnsi="Noto Sans" w:cs="Arial"/>
          <w:szCs w:val="20"/>
          <w:lang w:eastAsia="de-DE"/>
        </w:rPr>
        <w:t xml:space="preserve"> des BHKW </w:t>
      </w:r>
      <w:r w:rsidRPr="00B16F06">
        <w:rPr>
          <w:rFonts w:ascii="Noto Sans" w:eastAsia="Times New Roman" w:hAnsi="Noto Sans" w:cs="Arial"/>
          <w:szCs w:val="20"/>
          <w:lang w:eastAsia="de-DE"/>
        </w:rPr>
        <w:t xml:space="preserve">trägt </w:t>
      </w:r>
      <w:r w:rsidR="003B2B30" w:rsidRPr="00B16F06">
        <w:rPr>
          <w:rFonts w:ascii="Noto Sans" w:eastAsia="Times New Roman" w:hAnsi="Noto Sans" w:cs="Arial"/>
          <w:szCs w:val="20"/>
          <w:lang w:eastAsia="de-DE"/>
        </w:rPr>
        <w:t>elementar zur Reduzierung der mechanischen Belastung des Moduls bei und damit zur höheren Verfügbarkeit bei geringerem Serviceaufwand.“</w:t>
      </w:r>
      <w:r w:rsidR="005727DB" w:rsidRPr="00F56375">
        <w:rPr>
          <w:rFonts w:ascii="Noto Sans" w:eastAsia="Times New Roman" w:hAnsi="Noto Sans" w:cs="Arial"/>
          <w:szCs w:val="20"/>
          <w:lang w:eastAsia="de-DE"/>
        </w:rPr>
        <w:t xml:space="preserve"> Die neue Gasmischanlage ist für alle Baureihen der 2G BHKW in einem Leistungsband von</w:t>
      </w:r>
      <w:r w:rsidR="00DE0503">
        <w:rPr>
          <w:rFonts w:ascii="Noto Sans" w:eastAsia="Times New Roman" w:hAnsi="Noto Sans" w:cs="Arial"/>
          <w:szCs w:val="20"/>
          <w:lang w:eastAsia="de-DE"/>
        </w:rPr>
        <w:t xml:space="preserve"> 50 bis 4.000</w:t>
      </w:r>
      <w:r w:rsidR="00153F3C">
        <w:rPr>
          <w:rFonts w:ascii="Noto Sans" w:eastAsia="Times New Roman" w:hAnsi="Noto Sans" w:cs="Arial"/>
          <w:szCs w:val="20"/>
          <w:lang w:eastAsia="de-DE"/>
        </w:rPr>
        <w:t xml:space="preserve"> kW verfügbar.</w:t>
      </w:r>
    </w:p>
    <w:p w:rsidR="002A5942" w:rsidRDefault="003B2B30"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 xml:space="preserve">Neben der Entwicklung mechanischer Bauteile war die elektronische und regelungstechnische Seite der Innovation von besonderer Bedeutung. Für Grewe </w:t>
      </w:r>
      <w:r w:rsidR="00531CA0">
        <w:rPr>
          <w:rFonts w:ascii="Noto Sans" w:eastAsia="Times New Roman" w:hAnsi="Noto Sans" w:cs="Arial"/>
          <w:szCs w:val="20"/>
          <w:lang w:eastAsia="de-DE"/>
        </w:rPr>
        <w:t>hat die Entwicklung spezifischer</w:t>
      </w:r>
      <w:r w:rsidR="000346FC">
        <w:rPr>
          <w:rFonts w:ascii="Noto Sans" w:eastAsia="Times New Roman" w:hAnsi="Noto Sans" w:cs="Arial"/>
          <w:szCs w:val="20"/>
          <w:lang w:eastAsia="de-DE"/>
        </w:rPr>
        <w:t xml:space="preserve"> Software im Hause 2G </w:t>
      </w:r>
      <w:r w:rsidR="00531CA0">
        <w:rPr>
          <w:rFonts w:ascii="Noto Sans" w:eastAsia="Times New Roman" w:hAnsi="Noto Sans" w:cs="Arial"/>
          <w:szCs w:val="20"/>
          <w:lang w:eastAsia="de-DE"/>
        </w:rPr>
        <w:t xml:space="preserve">gleichrangigen Anteil an der Innovation: „Die variable Durchmischung von Klärgas mit Erdgas </w:t>
      </w:r>
      <w:r w:rsidR="00F54E44">
        <w:rPr>
          <w:rFonts w:ascii="Noto Sans" w:eastAsia="Times New Roman" w:hAnsi="Noto Sans" w:cs="Arial"/>
          <w:szCs w:val="20"/>
          <w:lang w:eastAsia="de-DE"/>
        </w:rPr>
        <w:t xml:space="preserve">zu einem homogenen Brennstoff </w:t>
      </w:r>
      <w:r w:rsidR="00531CA0">
        <w:rPr>
          <w:rFonts w:ascii="Noto Sans" w:eastAsia="Times New Roman" w:hAnsi="Noto Sans" w:cs="Arial"/>
          <w:szCs w:val="20"/>
          <w:lang w:eastAsia="de-DE"/>
        </w:rPr>
        <w:t>wird durch eine Anpassung der Betriebsparameter in der Motorsteuerung ausgeregelt. Die Emissionen als Führungsgröße der Motoreinstellung bleiben auch während der verschiedenen Betriebsphasen konstant.</w:t>
      </w:r>
      <w:r w:rsidR="002A5942">
        <w:rPr>
          <w:rFonts w:ascii="Noto Sans" w:eastAsia="Times New Roman" w:hAnsi="Noto Sans" w:cs="Arial"/>
          <w:szCs w:val="20"/>
          <w:lang w:eastAsia="de-DE"/>
        </w:rPr>
        <w:t>“</w:t>
      </w:r>
      <w:r w:rsidR="00531CA0">
        <w:rPr>
          <w:rFonts w:ascii="Noto Sans" w:eastAsia="Times New Roman" w:hAnsi="Noto Sans" w:cs="Arial"/>
          <w:szCs w:val="20"/>
          <w:lang w:eastAsia="de-DE"/>
        </w:rPr>
        <w:t xml:space="preserve"> Den Praxistest </w:t>
      </w:r>
      <w:r w:rsidR="002A5942">
        <w:rPr>
          <w:rFonts w:ascii="Noto Sans" w:eastAsia="Times New Roman" w:hAnsi="Noto Sans" w:cs="Arial"/>
          <w:szCs w:val="20"/>
          <w:lang w:eastAsia="de-DE"/>
        </w:rPr>
        <w:t xml:space="preserve">in Form eines Pilotprojekts </w:t>
      </w:r>
      <w:r w:rsidR="00531CA0">
        <w:rPr>
          <w:rFonts w:ascii="Noto Sans" w:eastAsia="Times New Roman" w:hAnsi="Noto Sans" w:cs="Arial"/>
          <w:szCs w:val="20"/>
          <w:lang w:eastAsia="de-DE"/>
        </w:rPr>
        <w:t xml:space="preserve">hat das System bereits </w:t>
      </w:r>
      <w:r w:rsidR="00F54E44">
        <w:rPr>
          <w:rFonts w:ascii="Noto Sans" w:eastAsia="Times New Roman" w:hAnsi="Noto Sans" w:cs="Arial"/>
          <w:szCs w:val="20"/>
          <w:lang w:eastAsia="de-DE"/>
        </w:rPr>
        <w:t xml:space="preserve">in einem Klärwerk </w:t>
      </w:r>
      <w:r w:rsidR="002A5942">
        <w:rPr>
          <w:rFonts w:ascii="Noto Sans" w:eastAsia="Times New Roman" w:hAnsi="Noto Sans" w:cs="Arial"/>
          <w:szCs w:val="20"/>
          <w:lang w:eastAsia="de-DE"/>
        </w:rPr>
        <w:t xml:space="preserve">mit einem fehlerfreien Betrieb über mehr als 3.000 Betriebsstunden </w:t>
      </w:r>
      <w:r w:rsidR="00531CA0">
        <w:rPr>
          <w:rFonts w:ascii="Noto Sans" w:eastAsia="Times New Roman" w:hAnsi="Noto Sans" w:cs="Arial"/>
          <w:szCs w:val="20"/>
          <w:lang w:eastAsia="de-DE"/>
        </w:rPr>
        <w:t xml:space="preserve">erfolgreich </w:t>
      </w:r>
      <w:r w:rsidR="00D861C9">
        <w:rPr>
          <w:rFonts w:ascii="Noto Sans" w:eastAsia="Times New Roman" w:hAnsi="Noto Sans" w:cs="Arial"/>
          <w:szCs w:val="20"/>
          <w:lang w:eastAsia="de-DE"/>
        </w:rPr>
        <w:t xml:space="preserve">absolviert. Zusätzlich zur </w:t>
      </w:r>
      <w:r w:rsidR="002A5942">
        <w:rPr>
          <w:rFonts w:ascii="Noto Sans" w:eastAsia="Times New Roman" w:hAnsi="Noto Sans" w:cs="Arial"/>
          <w:szCs w:val="20"/>
          <w:lang w:eastAsia="de-DE"/>
        </w:rPr>
        <w:t xml:space="preserve">Leistungssteigerung des </w:t>
      </w:r>
      <w:r w:rsidR="006815B1">
        <w:rPr>
          <w:rFonts w:ascii="Noto Sans" w:eastAsia="Times New Roman" w:hAnsi="Noto Sans" w:cs="Arial"/>
          <w:szCs w:val="20"/>
          <w:lang w:eastAsia="de-DE"/>
        </w:rPr>
        <w:t>BHKW-</w:t>
      </w:r>
      <w:r w:rsidR="002A5942">
        <w:rPr>
          <w:rFonts w:ascii="Noto Sans" w:eastAsia="Times New Roman" w:hAnsi="Noto Sans" w:cs="Arial"/>
          <w:szCs w:val="20"/>
          <w:lang w:eastAsia="de-DE"/>
        </w:rPr>
        <w:t xml:space="preserve">Moduls und einer kontinuierlichen Produktion von Wärme und Strom ermöglicht </w:t>
      </w:r>
      <w:r w:rsidR="006815B1">
        <w:rPr>
          <w:rFonts w:ascii="Noto Sans" w:eastAsia="Times New Roman" w:hAnsi="Noto Sans" w:cs="Arial"/>
          <w:szCs w:val="20"/>
          <w:lang w:eastAsia="de-DE"/>
        </w:rPr>
        <w:t>die neue Gasmischanlage auch eine</w:t>
      </w:r>
      <w:r w:rsidR="002A5942">
        <w:rPr>
          <w:rFonts w:ascii="Noto Sans" w:eastAsia="Times New Roman" w:hAnsi="Noto Sans" w:cs="Arial"/>
          <w:szCs w:val="20"/>
          <w:lang w:eastAsia="de-DE"/>
        </w:rPr>
        <w:t xml:space="preserve"> sehr kleine Dimensionierung von Klärgasspeichern, da fehlende Klärgasmengen durch die dynamische Erdgasz</w:t>
      </w:r>
      <w:r w:rsidR="001564D2">
        <w:rPr>
          <w:rFonts w:ascii="Noto Sans" w:eastAsia="Times New Roman" w:hAnsi="Noto Sans" w:cs="Arial"/>
          <w:szCs w:val="20"/>
          <w:lang w:eastAsia="de-DE"/>
        </w:rPr>
        <w:t>ufuhr ausgeglichen werden können</w:t>
      </w:r>
      <w:r w:rsidR="002A5942">
        <w:rPr>
          <w:rFonts w:ascii="Noto Sans" w:eastAsia="Times New Roman" w:hAnsi="Noto Sans" w:cs="Arial"/>
          <w:szCs w:val="20"/>
          <w:lang w:eastAsia="de-DE"/>
        </w:rPr>
        <w:t>.</w:t>
      </w:r>
    </w:p>
    <w:p w:rsidR="002A5942" w:rsidRDefault="001B4D0C" w:rsidP="00F655B6">
      <w:pPr>
        <w:spacing w:before="100" w:beforeAutospacing="1" w:after="100" w:afterAutospacing="1" w:line="240" w:lineRule="auto"/>
        <w:ind w:left="0"/>
        <w:jc w:val="both"/>
        <w:rPr>
          <w:rFonts w:ascii="Noto Sans" w:eastAsia="Times New Roman" w:hAnsi="Noto Sans" w:cs="Arial"/>
          <w:szCs w:val="20"/>
          <w:lang w:eastAsia="de-DE"/>
        </w:rPr>
      </w:pPr>
      <w:r w:rsidRPr="00B16F06">
        <w:rPr>
          <w:rFonts w:ascii="Noto Sans" w:eastAsia="Times New Roman" w:hAnsi="Noto Sans" w:cs="Arial"/>
          <w:szCs w:val="20"/>
          <w:lang w:eastAsia="de-DE"/>
        </w:rPr>
        <w:t xml:space="preserve">Mit der Gasmischanlage </w:t>
      </w:r>
      <w:r w:rsidR="001564D2" w:rsidRPr="00B16F06">
        <w:rPr>
          <w:rFonts w:ascii="Noto Sans" w:eastAsia="Times New Roman" w:hAnsi="Noto Sans" w:cs="Arial"/>
          <w:szCs w:val="20"/>
          <w:lang w:eastAsia="de-DE"/>
        </w:rPr>
        <w:t>w</w:t>
      </w:r>
      <w:r w:rsidR="00153F3C">
        <w:rPr>
          <w:rFonts w:ascii="Noto Sans" w:eastAsia="Times New Roman" w:hAnsi="Noto Sans" w:cs="Arial"/>
          <w:szCs w:val="20"/>
          <w:lang w:eastAsia="de-DE"/>
        </w:rPr>
        <w:t>ird</w:t>
      </w:r>
      <w:r w:rsidRPr="00B16F06">
        <w:rPr>
          <w:rFonts w:ascii="Noto Sans" w:eastAsia="Times New Roman" w:hAnsi="Noto Sans" w:cs="Arial"/>
          <w:szCs w:val="20"/>
          <w:lang w:eastAsia="de-DE"/>
        </w:rPr>
        <w:t xml:space="preserve"> einerseits fehlende</w:t>
      </w:r>
      <w:r w:rsidR="00153F3C">
        <w:rPr>
          <w:rFonts w:ascii="Noto Sans" w:eastAsia="Times New Roman" w:hAnsi="Noto Sans" w:cs="Arial"/>
          <w:szCs w:val="20"/>
          <w:lang w:eastAsia="de-DE"/>
        </w:rPr>
        <w:t>s</w:t>
      </w:r>
      <w:r w:rsidRPr="00B16F06">
        <w:rPr>
          <w:rFonts w:ascii="Noto Sans" w:eastAsia="Times New Roman" w:hAnsi="Noto Sans" w:cs="Arial"/>
          <w:szCs w:val="20"/>
          <w:lang w:eastAsia="de-DE"/>
        </w:rPr>
        <w:t xml:space="preserve"> </w:t>
      </w:r>
      <w:r w:rsidR="00153F3C">
        <w:rPr>
          <w:rFonts w:ascii="Noto Sans" w:eastAsia="Times New Roman" w:hAnsi="Noto Sans" w:cs="Arial"/>
          <w:szCs w:val="20"/>
          <w:lang w:eastAsia="de-DE"/>
        </w:rPr>
        <w:t>Gasvorkommen</w:t>
      </w:r>
      <w:r w:rsidRPr="00B16F06">
        <w:rPr>
          <w:rFonts w:ascii="Noto Sans" w:eastAsia="Times New Roman" w:hAnsi="Noto Sans" w:cs="Arial"/>
          <w:szCs w:val="20"/>
          <w:lang w:eastAsia="de-DE"/>
        </w:rPr>
        <w:t xml:space="preserve"> ausgeglichen, andererseits gelingt es aber auch so, energetische Schwachgase brennbar zu machen. </w:t>
      </w:r>
      <w:r w:rsidR="002A5942" w:rsidRPr="00B16F06">
        <w:rPr>
          <w:rFonts w:ascii="Noto Sans" w:eastAsia="Times New Roman" w:hAnsi="Noto Sans" w:cs="Arial"/>
          <w:szCs w:val="20"/>
          <w:lang w:eastAsia="de-DE"/>
        </w:rPr>
        <w:t xml:space="preserve">Über </w:t>
      </w:r>
      <w:r w:rsidR="001564D2" w:rsidRPr="00B16F06">
        <w:rPr>
          <w:rFonts w:ascii="Noto Sans" w:eastAsia="Times New Roman" w:hAnsi="Noto Sans" w:cs="Arial"/>
          <w:szCs w:val="20"/>
          <w:lang w:eastAsia="de-DE"/>
        </w:rPr>
        <w:t>die Nutzung</w:t>
      </w:r>
      <w:r w:rsidR="00B62DF5">
        <w:rPr>
          <w:rFonts w:ascii="Noto Sans" w:eastAsia="Times New Roman" w:hAnsi="Noto Sans" w:cs="Arial"/>
          <w:szCs w:val="20"/>
          <w:lang w:eastAsia="de-DE"/>
        </w:rPr>
        <w:t xml:space="preserve"> in k</w:t>
      </w:r>
      <w:r w:rsidR="00F54E44" w:rsidRPr="00B16F06">
        <w:rPr>
          <w:rFonts w:ascii="Noto Sans" w:eastAsia="Times New Roman" w:hAnsi="Noto Sans" w:cs="Arial"/>
          <w:szCs w:val="20"/>
          <w:lang w:eastAsia="de-DE"/>
        </w:rPr>
        <w:t>lärgas</w:t>
      </w:r>
      <w:r w:rsidR="00B15B90">
        <w:rPr>
          <w:rFonts w:ascii="Noto Sans" w:eastAsia="Times New Roman" w:hAnsi="Noto Sans" w:cs="Arial"/>
          <w:szCs w:val="20"/>
          <w:lang w:eastAsia="de-DE"/>
        </w:rPr>
        <w:t>betriebenen</w:t>
      </w:r>
      <w:r w:rsidR="00B62DF5">
        <w:rPr>
          <w:rFonts w:ascii="Noto Sans" w:eastAsia="Times New Roman" w:hAnsi="Noto Sans" w:cs="Arial"/>
          <w:szCs w:val="20"/>
          <w:lang w:eastAsia="de-DE"/>
        </w:rPr>
        <w:t xml:space="preserve"> </w:t>
      </w:r>
      <w:r w:rsidR="00F54E44" w:rsidRPr="00B16F06">
        <w:rPr>
          <w:rFonts w:ascii="Noto Sans" w:eastAsia="Times New Roman" w:hAnsi="Noto Sans" w:cs="Arial"/>
          <w:szCs w:val="20"/>
          <w:lang w:eastAsia="de-DE"/>
        </w:rPr>
        <w:lastRenderedPageBreak/>
        <w:t xml:space="preserve">BHKW </w:t>
      </w:r>
      <w:r w:rsidR="006815B1" w:rsidRPr="00B16F06">
        <w:rPr>
          <w:rFonts w:ascii="Noto Sans" w:eastAsia="Times New Roman" w:hAnsi="Noto Sans" w:cs="Arial"/>
          <w:szCs w:val="20"/>
          <w:lang w:eastAsia="de-DE"/>
        </w:rPr>
        <w:t xml:space="preserve">hinaus </w:t>
      </w:r>
      <w:r w:rsidR="00F54E44" w:rsidRPr="00B16F06">
        <w:rPr>
          <w:rFonts w:ascii="Noto Sans" w:eastAsia="Times New Roman" w:hAnsi="Noto Sans" w:cs="Arial"/>
          <w:szCs w:val="20"/>
          <w:lang w:eastAsia="de-DE"/>
        </w:rPr>
        <w:t>sieht</w:t>
      </w:r>
      <w:r w:rsidR="002A5942" w:rsidRPr="00B16F06">
        <w:rPr>
          <w:rFonts w:ascii="Noto Sans" w:eastAsia="Times New Roman" w:hAnsi="Noto Sans" w:cs="Arial"/>
          <w:szCs w:val="20"/>
          <w:lang w:eastAsia="de-DE"/>
        </w:rPr>
        <w:t xml:space="preserve"> Grewe </w:t>
      </w:r>
      <w:r w:rsidR="00F54E44" w:rsidRPr="00B16F06">
        <w:rPr>
          <w:rFonts w:ascii="Noto Sans" w:eastAsia="Times New Roman" w:hAnsi="Noto Sans" w:cs="Arial"/>
          <w:szCs w:val="20"/>
          <w:lang w:eastAsia="de-DE"/>
        </w:rPr>
        <w:t xml:space="preserve">für </w:t>
      </w:r>
      <w:r w:rsidR="002A5942" w:rsidRPr="00B16F06">
        <w:rPr>
          <w:rFonts w:ascii="Noto Sans" w:eastAsia="Times New Roman" w:hAnsi="Noto Sans" w:cs="Arial"/>
          <w:szCs w:val="20"/>
          <w:lang w:eastAsia="de-DE"/>
        </w:rPr>
        <w:t xml:space="preserve">die Innovation </w:t>
      </w:r>
      <w:r w:rsidRPr="00B16F06">
        <w:rPr>
          <w:rFonts w:ascii="Noto Sans" w:eastAsia="Times New Roman" w:hAnsi="Noto Sans" w:cs="Arial"/>
          <w:szCs w:val="20"/>
          <w:lang w:eastAsia="de-DE"/>
        </w:rPr>
        <w:t xml:space="preserve">daher </w:t>
      </w:r>
      <w:r w:rsidR="002A5942" w:rsidRPr="00B16F06">
        <w:rPr>
          <w:rFonts w:ascii="Noto Sans" w:eastAsia="Times New Roman" w:hAnsi="Noto Sans" w:cs="Arial"/>
          <w:szCs w:val="20"/>
          <w:lang w:eastAsia="de-DE"/>
        </w:rPr>
        <w:t>auch in and</w:t>
      </w:r>
      <w:r w:rsidR="00F54E44" w:rsidRPr="00B16F06">
        <w:rPr>
          <w:rFonts w:ascii="Noto Sans" w:eastAsia="Times New Roman" w:hAnsi="Noto Sans" w:cs="Arial"/>
          <w:szCs w:val="20"/>
          <w:lang w:eastAsia="de-DE"/>
        </w:rPr>
        <w:t>eren Anwendungsfeldern Einsatz</w:t>
      </w:r>
      <w:r w:rsidR="006815B1" w:rsidRPr="00B16F06">
        <w:rPr>
          <w:rFonts w:ascii="Noto Sans" w:eastAsia="Times New Roman" w:hAnsi="Noto Sans" w:cs="Arial"/>
          <w:szCs w:val="20"/>
          <w:lang w:eastAsia="de-DE"/>
        </w:rPr>
        <w:t>m</w:t>
      </w:r>
      <w:r w:rsidR="00F54E44" w:rsidRPr="00B16F06">
        <w:rPr>
          <w:rFonts w:ascii="Noto Sans" w:eastAsia="Times New Roman" w:hAnsi="Noto Sans" w:cs="Arial"/>
          <w:szCs w:val="20"/>
          <w:lang w:eastAsia="de-DE"/>
        </w:rPr>
        <w:t>öglichkeiten</w:t>
      </w:r>
      <w:r w:rsidR="002A5942" w:rsidRPr="00B16F06">
        <w:rPr>
          <w:rFonts w:ascii="Noto Sans" w:eastAsia="Times New Roman" w:hAnsi="Noto Sans" w:cs="Arial"/>
          <w:szCs w:val="20"/>
          <w:lang w:eastAsia="de-DE"/>
        </w:rPr>
        <w:t>: „Es bieten sich viele weitere Anwendungsmögli</w:t>
      </w:r>
      <w:r w:rsidRPr="00B16F06">
        <w:rPr>
          <w:rFonts w:ascii="Noto Sans" w:eastAsia="Times New Roman" w:hAnsi="Noto Sans" w:cs="Arial"/>
          <w:szCs w:val="20"/>
          <w:lang w:eastAsia="de-DE"/>
        </w:rPr>
        <w:t>chkeiten an wie z.B. die Verwendung</w:t>
      </w:r>
      <w:r w:rsidR="002A5942" w:rsidRPr="00B16F06">
        <w:rPr>
          <w:rFonts w:ascii="Noto Sans" w:eastAsia="Times New Roman" w:hAnsi="Noto Sans" w:cs="Arial"/>
          <w:szCs w:val="20"/>
          <w:lang w:eastAsia="de-DE"/>
        </w:rPr>
        <w:t xml:space="preserve"> von sehr schwach</w:t>
      </w:r>
      <w:r w:rsidR="002A5942">
        <w:rPr>
          <w:rFonts w:ascii="Noto Sans" w:eastAsia="Times New Roman" w:hAnsi="Noto Sans" w:cs="Arial"/>
          <w:szCs w:val="20"/>
          <w:lang w:eastAsia="de-DE"/>
        </w:rPr>
        <w:t xml:space="preserve"> energetischem Gas aus Deponien oder von Grubengas. Durch die Erdgasbeimischung besteht jetzt die Möglichkeit, diese Schwachgase effizient in BHKW zu verstromen.“               </w:t>
      </w:r>
    </w:p>
    <w:p w:rsidR="00F655B6" w:rsidRPr="00D9685A" w:rsidRDefault="00F655B6" w:rsidP="00F655B6">
      <w:pPr>
        <w:spacing w:before="840" w:after="100" w:afterAutospacing="1" w:line="240" w:lineRule="auto"/>
        <w:ind w:left="0"/>
        <w:jc w:val="both"/>
        <w:rPr>
          <w:rFonts w:ascii="Noto Sans" w:eastAsia="Times New Roman" w:hAnsi="Noto Sans" w:cs="Arial"/>
          <w:b/>
          <w:szCs w:val="20"/>
          <w:lang w:eastAsia="de-DE"/>
        </w:rPr>
      </w:pPr>
      <w:r w:rsidRPr="00D9685A">
        <w:rPr>
          <w:rFonts w:ascii="Noto Sans" w:eastAsia="Times New Roman" w:hAnsi="Noto Sans" w:cs="Arial"/>
          <w:b/>
          <w:szCs w:val="20"/>
          <w:lang w:eastAsia="de-DE"/>
        </w:rPr>
        <w:t>Bild:</w:t>
      </w:r>
      <w:r w:rsidR="00D9685A" w:rsidRPr="00D9685A">
        <w:rPr>
          <w:rFonts w:ascii="Noto Sans" w:eastAsia="Times New Roman" w:hAnsi="Noto Sans" w:cs="Arial"/>
          <w:b/>
          <w:szCs w:val="20"/>
          <w:lang w:eastAsia="de-DE"/>
        </w:rPr>
        <w:t xml:space="preserve"> </w:t>
      </w:r>
      <w:r w:rsidR="005F0301" w:rsidRPr="005F0301">
        <w:rPr>
          <w:rFonts w:ascii="Noto Sans" w:eastAsia="Times New Roman" w:hAnsi="Noto Sans" w:cs="Arial"/>
          <w:b/>
          <w:szCs w:val="20"/>
          <w:lang w:eastAsia="de-DE"/>
        </w:rPr>
        <w:t>2G_Gasmischanlage_fuer_unterschiedliche_Gasquellen</w:t>
      </w:r>
      <w:r w:rsidR="0093218F">
        <w:rPr>
          <w:rFonts w:ascii="Noto Sans" w:eastAsia="Times New Roman" w:hAnsi="Noto Sans" w:cs="Arial"/>
          <w:b/>
          <w:szCs w:val="20"/>
          <w:lang w:eastAsia="de-DE"/>
        </w:rPr>
        <w:t>.jpg</w:t>
      </w:r>
      <w:bookmarkStart w:id="0" w:name="_GoBack"/>
      <w:bookmarkEnd w:id="0"/>
      <w:r w:rsidR="00D9685A" w:rsidRPr="00D9685A">
        <w:rPr>
          <w:rFonts w:ascii="Noto Sans" w:eastAsia="Times New Roman" w:hAnsi="Noto Sans" w:cs="Arial"/>
          <w:b/>
          <w:szCs w:val="20"/>
          <w:lang w:eastAsia="de-DE"/>
        </w:rPr>
        <w:t>:</w:t>
      </w:r>
    </w:p>
    <w:p w:rsidR="00A6740D" w:rsidRDefault="000346FC">
      <w:pPr>
        <w:spacing w:after="200"/>
        <w:ind w:left="0"/>
        <w:rPr>
          <w:rFonts w:ascii="Noto Sans" w:hAnsi="Noto Sans" w:cs="Arial"/>
          <w:color w:val="0D0D0D" w:themeColor="text1" w:themeTint="F2"/>
          <w:szCs w:val="20"/>
        </w:rPr>
      </w:pPr>
      <w:r w:rsidRPr="000346FC">
        <w:rPr>
          <w:rFonts w:ascii="Noto Sans" w:hAnsi="Noto Sans" w:cs="Arial"/>
          <w:color w:val="0D0D0D" w:themeColor="text1" w:themeTint="F2"/>
          <w:szCs w:val="20"/>
        </w:rPr>
        <w:t>Die</w:t>
      </w:r>
      <w:r>
        <w:rPr>
          <w:rFonts w:ascii="Noto Sans" w:hAnsi="Noto Sans" w:cs="Arial"/>
          <w:color w:val="0D0D0D" w:themeColor="text1" w:themeTint="F2"/>
          <w:szCs w:val="20"/>
        </w:rPr>
        <w:t xml:space="preserve"> neue Gasmischanlage von 2G erzeugt eine homogene Gasmischung aus zwei unterschiedlichen Gasquellen wie Klär- und Erdgas für einen kontinuierlichen BHKW-Betrieb bei gesteigerter Leistung</w:t>
      </w:r>
      <w:r w:rsidR="00A6740D">
        <w:rPr>
          <w:rFonts w:ascii="Noto Sans" w:hAnsi="Noto Sans" w:cs="Arial"/>
          <w:color w:val="0D0D0D" w:themeColor="text1" w:themeTint="F2"/>
          <w:szCs w:val="20"/>
        </w:rPr>
        <w:t>.</w:t>
      </w:r>
    </w:p>
    <w:p w:rsidR="00F655B6" w:rsidRPr="000346FC" w:rsidRDefault="00F655B6">
      <w:pPr>
        <w:spacing w:after="200"/>
        <w:ind w:left="0"/>
        <w:rPr>
          <w:rFonts w:ascii="Noto Sans" w:hAnsi="Noto Sans" w:cs="Arial"/>
          <w:color w:val="0D0D0D" w:themeColor="text1" w:themeTint="F2"/>
          <w:szCs w:val="20"/>
        </w:rPr>
      </w:pPr>
    </w:p>
    <w:p w:rsidR="00EB1E1F" w:rsidRPr="00B1355E" w:rsidRDefault="00EB1E1F" w:rsidP="000F4393">
      <w:pPr>
        <w:ind w:left="0"/>
        <w:rPr>
          <w:rFonts w:ascii="Noto Sans" w:hAnsi="Noto Sans" w:cs="Arial"/>
          <w:b/>
          <w:color w:val="0D0D0D" w:themeColor="text1" w:themeTint="F2"/>
          <w:szCs w:val="20"/>
        </w:rPr>
      </w:pPr>
      <w:r w:rsidRPr="00B1355E">
        <w:rPr>
          <w:rFonts w:ascii="Noto Sans" w:hAnsi="Noto Sans" w:cs="Arial"/>
          <w:b/>
          <w:color w:val="0D0D0D" w:themeColor="text1" w:themeTint="F2"/>
          <w:szCs w:val="20"/>
        </w:rPr>
        <w:t>Unternehmensprofil 2G Energy AG</w:t>
      </w:r>
    </w:p>
    <w:p w:rsidR="006C63F3" w:rsidRPr="00EA6E2E" w:rsidRDefault="00F655B6" w:rsidP="009005B4">
      <w:pPr>
        <w:spacing w:before="100" w:beforeAutospacing="1" w:after="100" w:afterAutospacing="1" w:line="240" w:lineRule="auto"/>
        <w:ind w:left="0"/>
        <w:jc w:val="both"/>
        <w:rPr>
          <w:rFonts w:ascii="Noto Sans" w:eastAsia="Times New Roman" w:hAnsi="Noto Sans" w:cs="Arial"/>
          <w:szCs w:val="20"/>
          <w:lang w:eastAsia="de-DE"/>
        </w:rPr>
      </w:pPr>
      <w:r w:rsidRPr="00F655B6">
        <w:rPr>
          <w:rFonts w:ascii="Noto Sans" w:eastAsia="Times New Roman" w:hAnsi="Noto Sans" w:cs="Arial"/>
          <w:szCs w:val="20"/>
          <w:lang w:eastAsia="de-DE"/>
        </w:rPr>
        <w:t>Die 2G Energy AG gehört zu den international führenden Herstellern von Kraft-Wärme-Kopplungs-Anlagen (KWK) zur dezentralen Erzeugung und Versorgung mit Strom und Wärme mittels der KWK-Technologie. Das Produktportfolio von 2G umfasst Anlagen mit einer elektrischen Leistung zwischen 20</w:t>
      </w:r>
      <w:r w:rsidR="000C42A7">
        <w:rPr>
          <w:rFonts w:ascii="Noto Sans" w:eastAsia="Times New Roman" w:hAnsi="Noto Sans" w:cs="Arial"/>
          <w:szCs w:val="20"/>
          <w:lang w:eastAsia="de-DE"/>
        </w:rPr>
        <w:t> </w:t>
      </w:r>
      <w:r w:rsidRPr="00F655B6">
        <w:rPr>
          <w:rFonts w:ascii="Noto Sans" w:eastAsia="Times New Roman" w:hAnsi="Noto Sans" w:cs="Arial"/>
          <w:szCs w:val="20"/>
          <w:lang w:eastAsia="de-DE"/>
        </w:rPr>
        <w:t xml:space="preserve">kW und 4.000 kW für den Betrieb mit Erdgas, Biogas und anderen Schwachgasen sowie Biomethan. Bislang hat 2G in fast 40 Ländern mehrere Tausend KWK-Anlagen erfolgreich installiert. Insbesondere im Leistungsbereich zwischen 50 kW und 550 kW verfügt 2G über eigene Verbrennungsmotorenkonzepte mit niedrigen Kraftstoffverbräuchen, hoher Verfügbarkeit und optimierter Wartungsintensität. Neben dem Hauptsitz in Heek hat 2G einen weiteren Produktions- und Vertriebs- &amp; Service-Standort in </w:t>
      </w:r>
      <w:r w:rsidRPr="000C42A7">
        <w:rPr>
          <w:rFonts w:ascii="Noto Sans" w:eastAsia="Times New Roman" w:hAnsi="Noto Sans" w:cs="Arial"/>
          <w:spacing w:val="-2"/>
          <w:szCs w:val="20"/>
          <w:lang w:eastAsia="de-DE"/>
        </w:rPr>
        <w:t>St.</w:t>
      </w:r>
      <w:r w:rsidR="000C42A7" w:rsidRPr="000C42A7">
        <w:rPr>
          <w:rFonts w:ascii="Noto Sans" w:eastAsia="Times New Roman" w:hAnsi="Noto Sans" w:cs="Arial"/>
          <w:spacing w:val="-2"/>
          <w:szCs w:val="20"/>
          <w:lang w:eastAsia="de-DE"/>
        </w:rPr>
        <w:t> </w:t>
      </w:r>
      <w:r w:rsidRPr="000C42A7">
        <w:rPr>
          <w:rFonts w:ascii="Noto Sans" w:eastAsia="Times New Roman" w:hAnsi="Noto Sans" w:cs="Arial"/>
          <w:spacing w:val="-2"/>
          <w:szCs w:val="20"/>
          <w:lang w:eastAsia="de-DE"/>
        </w:rPr>
        <w:t>Augustine, Florida, USA. Das Kundenspektrum reicht vom Landwirt über Industriebetriebe, Kommunen</w:t>
      </w:r>
      <w:r w:rsidRPr="00F655B6">
        <w:rPr>
          <w:rFonts w:ascii="Noto Sans" w:eastAsia="Times New Roman" w:hAnsi="Noto Sans" w:cs="Arial"/>
          <w:szCs w:val="20"/>
          <w:lang w:eastAsia="de-DE"/>
        </w:rPr>
        <w:t>, die Wohnungswirtschaft bis zu Stadtwerken und den großen Energieversorgern. Die ausgesprochene Kundenzufriedenheit ist eng mit dem dichten Servicenetzwerk sowie der hohen technischen Qualität und Leistungsfähigkeit der 2G Kraftwerke verbunden. Diese erreichen durch die Kraft-Wärme-Kopplung Gesamtwirkungsgrade zwischen 85 % und weit mehr als 90 %. 2G baut seine Technologieführerschaft durch kontinuierliche Forschungs- und Entwicklungsarbeit in der Gasmotorentechnologie für Erdgas-, Biogas- und Synthesegas-Anwendungen (z.B. Wasserstoff) konsequent aus. Neben der Konstruktion und Herstellung von KWK-Anlagen bietet das Unternehmen aus Westfalen ganzheitliche Lösungen von der Planung und Installation bis zu Service- und Wartungsleistungen an. Im Rahmen der Energiewende und in modernen Energieversorgungskonzepten gewinnen KWK-Anlagen in intelligent vernetzten Energiesystemen - sogenannten virtuellen Kraftwerken - aufgrund ihrer Dezentralität, Regelbarkeit und planbaren Verfügbarkeit stark zunehmende Bedeutung.</w:t>
      </w:r>
    </w:p>
    <w:p w:rsidR="00EB1E1F" w:rsidRPr="00B1355E" w:rsidRDefault="00EB1E1F" w:rsidP="00EB1E1F">
      <w:pPr>
        <w:spacing w:before="480"/>
        <w:ind w:left="851"/>
        <w:jc w:val="both"/>
        <w:rPr>
          <w:rFonts w:ascii="Noto Sans" w:hAnsi="Noto Sans"/>
          <w:b/>
        </w:rPr>
      </w:pPr>
      <w:r w:rsidRPr="00B1355E">
        <w:rPr>
          <w:rFonts w:ascii="Noto Sans" w:hAnsi="Noto Sans"/>
          <w:b/>
        </w:rPr>
        <w:t>Ansprechpartner:</w:t>
      </w:r>
    </w:p>
    <w:p w:rsidR="00EB1E1F" w:rsidRDefault="00EB1E1F" w:rsidP="00EB1E1F">
      <w:pPr>
        <w:tabs>
          <w:tab w:val="left" w:pos="1701"/>
        </w:tabs>
        <w:spacing w:line="240" w:lineRule="auto"/>
        <w:ind w:left="851"/>
        <w:rPr>
          <w:rFonts w:ascii="Noto Sans" w:hAnsi="Noto Sans"/>
        </w:rPr>
        <w:sectPr w:rsidR="00EB1E1F" w:rsidSect="00D9685A">
          <w:headerReference w:type="even" r:id="rId9"/>
          <w:footerReference w:type="even" r:id="rId10"/>
          <w:type w:val="continuous"/>
          <w:pgSz w:w="11906" w:h="16838"/>
          <w:pgMar w:top="1985" w:right="1021" w:bottom="993" w:left="1021" w:header="1134" w:footer="227" w:gutter="0"/>
          <w:cols w:space="708"/>
          <w:docGrid w:linePitch="360"/>
        </w:sectPr>
      </w:pPr>
    </w:p>
    <w:p w:rsidR="00EB1E1F" w:rsidRPr="00B1355E" w:rsidRDefault="00EB1E1F" w:rsidP="00EB1E1F">
      <w:pPr>
        <w:tabs>
          <w:tab w:val="left" w:pos="1701"/>
        </w:tabs>
        <w:spacing w:line="240" w:lineRule="auto"/>
        <w:ind w:left="851"/>
        <w:rPr>
          <w:rFonts w:ascii="Noto Sans" w:hAnsi="Noto Sans"/>
        </w:rPr>
      </w:pPr>
      <w:r w:rsidRPr="00B1355E">
        <w:rPr>
          <w:rFonts w:ascii="Noto Sans" w:hAnsi="Noto Sans"/>
        </w:rPr>
        <w:lastRenderedPageBreak/>
        <w:t>Stefan Liesner</w:t>
      </w:r>
      <w:r w:rsidRPr="00B1355E">
        <w:rPr>
          <w:rFonts w:ascii="Noto Sans" w:hAnsi="Noto Sans"/>
        </w:rPr>
        <w:br/>
        <w:t>2G Energy AG</w:t>
      </w:r>
      <w:r w:rsidRPr="00B1355E">
        <w:rPr>
          <w:rFonts w:ascii="Noto Sans" w:hAnsi="Noto Sans"/>
        </w:rPr>
        <w:br/>
        <w:t>Leiter Marketing</w:t>
      </w:r>
      <w:r w:rsidRPr="00B1355E">
        <w:rPr>
          <w:rFonts w:ascii="Noto Sans" w:hAnsi="Noto Sans"/>
        </w:rPr>
        <w:br/>
        <w:t>Benzstraße 3</w:t>
      </w:r>
      <w:r w:rsidRPr="00B1355E">
        <w:rPr>
          <w:rFonts w:ascii="Noto Sans" w:hAnsi="Noto Sans"/>
        </w:rPr>
        <w:br/>
        <w:t>48619 Heek</w:t>
      </w:r>
      <w:r w:rsidRPr="00B1355E">
        <w:rPr>
          <w:rFonts w:ascii="Noto Sans" w:hAnsi="Noto Sans"/>
        </w:rPr>
        <w:br/>
        <w:t>Telefon:</w:t>
      </w:r>
      <w:r w:rsidRPr="00B1355E">
        <w:rPr>
          <w:rFonts w:ascii="Noto Sans" w:hAnsi="Noto Sans"/>
        </w:rPr>
        <w:tab/>
        <w:t>+49 2568 9347-2135</w:t>
      </w:r>
      <w:r w:rsidRPr="00B1355E">
        <w:rPr>
          <w:rFonts w:ascii="Noto Sans" w:hAnsi="Noto Sans"/>
        </w:rPr>
        <w:br/>
        <w:t>Telefax:</w:t>
      </w:r>
      <w:r w:rsidRPr="00B1355E">
        <w:rPr>
          <w:rFonts w:ascii="Noto Sans" w:hAnsi="Noto Sans"/>
        </w:rPr>
        <w:tab/>
        <w:t>+49 2568 9347-15</w:t>
      </w:r>
      <w:r w:rsidRPr="00B1355E">
        <w:rPr>
          <w:rFonts w:ascii="Noto Sans" w:hAnsi="Noto Sans"/>
        </w:rPr>
        <w:br/>
        <w:t>Mobil:</w:t>
      </w:r>
      <w:r w:rsidRPr="00B1355E">
        <w:rPr>
          <w:rFonts w:ascii="Noto Sans" w:hAnsi="Noto Sans"/>
        </w:rPr>
        <w:tab/>
        <w:t>+49 152 22592847</w:t>
      </w:r>
      <w:r w:rsidRPr="00B1355E">
        <w:rPr>
          <w:rFonts w:ascii="Noto Sans" w:hAnsi="Noto Sans"/>
        </w:rPr>
        <w:br/>
        <w:t>E-Mail:</w:t>
      </w:r>
      <w:r w:rsidRPr="00B1355E">
        <w:rPr>
          <w:rFonts w:ascii="Noto Sans" w:hAnsi="Noto Sans"/>
        </w:rPr>
        <w:tab/>
        <w:t>s.liesner@2-g.de</w:t>
      </w:r>
      <w:r w:rsidRPr="00B1355E">
        <w:rPr>
          <w:rFonts w:ascii="Noto Sans" w:hAnsi="Noto Sans"/>
        </w:rPr>
        <w:br/>
        <w:t>www.2-g.de</w:t>
      </w:r>
    </w:p>
    <w:p w:rsidR="00EB1E1F" w:rsidRPr="00B1355E" w:rsidRDefault="00EB1E1F" w:rsidP="00EB1E1F">
      <w:pPr>
        <w:tabs>
          <w:tab w:val="left" w:pos="1134"/>
        </w:tabs>
        <w:spacing w:line="240" w:lineRule="auto"/>
        <w:ind w:left="284"/>
        <w:rPr>
          <w:rFonts w:ascii="Noto Sans" w:hAnsi="Noto Sans"/>
        </w:rPr>
      </w:pPr>
      <w:r w:rsidRPr="00B1355E">
        <w:rPr>
          <w:rFonts w:ascii="Noto Sans" w:hAnsi="Noto Sans"/>
        </w:rPr>
        <w:br w:type="column"/>
      </w:r>
      <w:r w:rsidRPr="00B1355E">
        <w:rPr>
          <w:rFonts w:ascii="Noto Sans" w:hAnsi="Noto Sans"/>
        </w:rPr>
        <w:lastRenderedPageBreak/>
        <w:t>Rüdiger Haake</w:t>
      </w:r>
      <w:r w:rsidRPr="00B1355E">
        <w:rPr>
          <w:rFonts w:ascii="Noto Sans" w:hAnsi="Noto Sans"/>
        </w:rPr>
        <w:br/>
        <w:t>Zum Imberg 20</w:t>
      </w:r>
      <w:r w:rsidRPr="00B1355E">
        <w:rPr>
          <w:rFonts w:ascii="Noto Sans" w:hAnsi="Noto Sans"/>
        </w:rPr>
        <w:br/>
        <w:t>45721 Haltern am See</w:t>
      </w:r>
      <w:r w:rsidRPr="00B1355E">
        <w:rPr>
          <w:rFonts w:ascii="Noto Sans" w:hAnsi="Noto Sans"/>
        </w:rPr>
        <w:br/>
        <w:t>Telefon:</w:t>
      </w:r>
      <w:r w:rsidRPr="00B1355E">
        <w:rPr>
          <w:rFonts w:ascii="Noto Sans" w:hAnsi="Noto Sans"/>
        </w:rPr>
        <w:tab/>
        <w:t>+49 2364 1056141</w:t>
      </w:r>
      <w:r w:rsidRPr="00B1355E">
        <w:rPr>
          <w:rFonts w:ascii="Noto Sans" w:hAnsi="Noto Sans"/>
        </w:rPr>
        <w:br/>
        <w:t>Telefax:</w:t>
      </w:r>
      <w:r w:rsidRPr="00B1355E">
        <w:rPr>
          <w:rFonts w:ascii="Noto Sans" w:hAnsi="Noto Sans"/>
        </w:rPr>
        <w:tab/>
        <w:t>+49 2364 5089786</w:t>
      </w:r>
      <w:r w:rsidRPr="00B1355E">
        <w:rPr>
          <w:rFonts w:ascii="Noto Sans" w:hAnsi="Noto Sans"/>
        </w:rPr>
        <w:br/>
        <w:t>Mobil:</w:t>
      </w:r>
      <w:r w:rsidRPr="00B1355E">
        <w:rPr>
          <w:rFonts w:ascii="Noto Sans" w:hAnsi="Noto Sans"/>
        </w:rPr>
        <w:tab/>
        <w:t>+49 172 6905563</w:t>
      </w:r>
      <w:r w:rsidRPr="00B1355E">
        <w:rPr>
          <w:rFonts w:ascii="Noto Sans" w:hAnsi="Noto Sans"/>
        </w:rPr>
        <w:br/>
        <w:t>E-Mail:</w:t>
      </w:r>
      <w:r w:rsidRPr="00B1355E">
        <w:rPr>
          <w:rFonts w:ascii="Noto Sans" w:hAnsi="Noto Sans"/>
        </w:rPr>
        <w:tab/>
        <w:t>ruediger.haake@web.de</w:t>
      </w:r>
    </w:p>
    <w:p w:rsidR="008B2CAC" w:rsidRPr="00A82C1D" w:rsidRDefault="008B2CAC" w:rsidP="00EB1E1F">
      <w:pPr>
        <w:ind w:left="0"/>
        <w:jc w:val="both"/>
        <w:rPr>
          <w:rFonts w:ascii="Noto Sans" w:hAnsi="Noto Sans"/>
        </w:rPr>
      </w:pPr>
    </w:p>
    <w:sectPr w:rsidR="008B2CAC" w:rsidRPr="00A82C1D" w:rsidSect="00EB1E1F">
      <w:type w:val="continuous"/>
      <w:pgSz w:w="11906" w:h="16838"/>
      <w:pgMar w:top="1985" w:right="1021" w:bottom="1134" w:left="1021" w:header="1134" w:footer="22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70A" w:rsidRDefault="0092370A" w:rsidP="00E945DC">
      <w:pPr>
        <w:spacing w:after="0" w:line="240" w:lineRule="auto"/>
      </w:pPr>
      <w:r>
        <w:separator/>
      </w:r>
    </w:p>
  </w:endnote>
  <w:endnote w:type="continuationSeparator" w:id="0">
    <w:p w:rsidR="0092370A" w:rsidRDefault="0092370A" w:rsidP="00E94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oto Sans" w:hAnsi="Noto Sans"/>
      </w:rPr>
      <w:id w:val="-945693593"/>
    </w:sdtPr>
    <w:sdtEndPr/>
    <w:sdtContent>
      <w:tbl>
        <w:tblPr>
          <w:tblStyle w:val="Tabellenraster"/>
          <w:tblW w:w="9923"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1134"/>
          <w:gridCol w:w="4389"/>
        </w:tblGrid>
        <w:tr w:rsidR="000346FC" w:rsidRPr="00177073" w:rsidTr="001637D7">
          <w:trPr>
            <w:trHeight w:val="18"/>
          </w:trPr>
          <w:tc>
            <w:tcPr>
              <w:tcW w:w="4400" w:type="dxa"/>
              <w:tcMar>
                <w:top w:w="57" w:type="dxa"/>
                <w:left w:w="0" w:type="dxa"/>
                <w:right w:w="0" w:type="dxa"/>
              </w:tcMar>
            </w:tcPr>
            <w:p w:rsidR="000346FC" w:rsidRPr="00177073" w:rsidRDefault="0092370A" w:rsidP="002548BE">
              <w:pPr>
                <w:pStyle w:val="Fuzeile"/>
                <w:rPr>
                  <w:rFonts w:ascii="Noto Sans" w:hAnsi="Noto Sans"/>
                </w:rPr>
              </w:pPr>
              <w:sdt>
                <w:sdtPr>
                  <w:rPr>
                    <w:rFonts w:ascii="Noto Sans" w:hAnsi="Noto Sans"/>
                  </w:rPr>
                  <w:id w:val="-1197992978"/>
                  <w:docPartObj>
                    <w:docPartGallery w:val="Page Numbers (Top of Page)"/>
                    <w:docPartUnique/>
                  </w:docPartObj>
                </w:sdtPr>
                <w:sdtEndPr/>
                <w:sdtContent>
                  <w:r w:rsidR="00894DDB" w:rsidRPr="00177073">
                    <w:rPr>
                      <w:rFonts w:ascii="Noto Sans" w:hAnsi="Noto Sans"/>
                      <w:bCs/>
                    </w:rPr>
                    <w:fldChar w:fldCharType="begin"/>
                  </w:r>
                  <w:r w:rsidR="000346FC" w:rsidRPr="00177073">
                    <w:rPr>
                      <w:rFonts w:ascii="Noto Sans" w:hAnsi="Noto Sans"/>
                      <w:bCs/>
                    </w:rPr>
                    <w:instrText>PAGE</w:instrText>
                  </w:r>
                  <w:r w:rsidR="00894DDB" w:rsidRPr="00177073">
                    <w:rPr>
                      <w:rFonts w:ascii="Noto Sans" w:hAnsi="Noto Sans"/>
                      <w:bCs/>
                    </w:rPr>
                    <w:fldChar w:fldCharType="separate"/>
                  </w:r>
                  <w:r w:rsidR="000346FC">
                    <w:rPr>
                      <w:rFonts w:ascii="Noto Sans" w:hAnsi="Noto Sans"/>
                      <w:bCs/>
                      <w:noProof/>
                    </w:rPr>
                    <w:t>2</w:t>
                  </w:r>
                  <w:r w:rsidR="00894DDB" w:rsidRPr="00177073">
                    <w:rPr>
                      <w:rFonts w:ascii="Noto Sans" w:hAnsi="Noto Sans"/>
                      <w:bCs/>
                    </w:rPr>
                    <w:fldChar w:fldCharType="end"/>
                  </w:r>
                  <w:r w:rsidR="000346FC" w:rsidRPr="00177073">
                    <w:rPr>
                      <w:rFonts w:ascii="Noto Sans" w:hAnsi="Noto Sans"/>
                    </w:rPr>
                    <w:t xml:space="preserve"> / </w:t>
                  </w:r>
                  <w:r w:rsidR="00894DDB" w:rsidRPr="00177073">
                    <w:rPr>
                      <w:rFonts w:ascii="Noto Sans" w:hAnsi="Noto Sans"/>
                      <w:bCs/>
                    </w:rPr>
                    <w:fldChar w:fldCharType="begin"/>
                  </w:r>
                  <w:r w:rsidR="000346FC" w:rsidRPr="00177073">
                    <w:rPr>
                      <w:rFonts w:ascii="Noto Sans" w:hAnsi="Noto Sans"/>
                      <w:bCs/>
                    </w:rPr>
                    <w:instrText>NUMPAGES</w:instrText>
                  </w:r>
                  <w:r w:rsidR="00894DDB" w:rsidRPr="00177073">
                    <w:rPr>
                      <w:rFonts w:ascii="Noto Sans" w:hAnsi="Noto Sans"/>
                      <w:bCs/>
                    </w:rPr>
                    <w:fldChar w:fldCharType="separate"/>
                  </w:r>
                  <w:r w:rsidR="00FC1E09">
                    <w:rPr>
                      <w:rFonts w:ascii="Noto Sans" w:hAnsi="Noto Sans"/>
                      <w:bCs/>
                      <w:noProof/>
                    </w:rPr>
                    <w:t>3</w:t>
                  </w:r>
                  <w:r w:rsidR="00894DDB" w:rsidRPr="00177073">
                    <w:rPr>
                      <w:rFonts w:ascii="Noto Sans" w:hAnsi="Noto Sans"/>
                      <w:bCs/>
                    </w:rPr>
                    <w:fldChar w:fldCharType="end"/>
                  </w:r>
                </w:sdtContent>
              </w:sdt>
            </w:p>
          </w:tc>
          <w:tc>
            <w:tcPr>
              <w:tcW w:w="1134" w:type="dxa"/>
              <w:tcMar>
                <w:top w:w="57" w:type="dxa"/>
                <w:left w:w="0" w:type="dxa"/>
                <w:right w:w="0" w:type="dxa"/>
              </w:tcMar>
            </w:tcPr>
            <w:p w:rsidR="000346FC" w:rsidRPr="00177073" w:rsidRDefault="000346FC" w:rsidP="00B82704">
              <w:pPr>
                <w:pStyle w:val="Fuzeile"/>
                <w:jc w:val="center"/>
                <w:rPr>
                  <w:rFonts w:ascii="Noto Sans" w:hAnsi="Noto Sans"/>
                </w:rPr>
              </w:pPr>
              <w:r w:rsidRPr="00177073">
                <w:rPr>
                  <w:rFonts w:ascii="Noto Sans" w:hAnsi="Noto Sans"/>
                </w:rPr>
                <w:t>2G Energy AG</w:t>
              </w:r>
            </w:p>
          </w:tc>
          <w:tc>
            <w:tcPr>
              <w:tcW w:w="4389" w:type="dxa"/>
              <w:tcMar>
                <w:top w:w="57" w:type="dxa"/>
                <w:left w:w="0" w:type="dxa"/>
                <w:right w:w="0" w:type="dxa"/>
              </w:tcMar>
            </w:tcPr>
            <w:p w:rsidR="000346FC" w:rsidRPr="00177073" w:rsidRDefault="00A62FA7" w:rsidP="001637D7">
              <w:pPr>
                <w:pStyle w:val="Fuzeile"/>
                <w:jc w:val="right"/>
                <w:rPr>
                  <w:rFonts w:ascii="Noto Sans" w:hAnsi="Noto Sans"/>
                </w:rPr>
              </w:pPr>
              <w:fldSimple w:instr=" DOCPROPERTY PRODSTRING5 \* MERGEFORMAT ">
                <w:r w:rsidR="00FC1E09" w:rsidRPr="00FC1E09">
                  <w:rPr>
                    <w:rFonts w:ascii="Noto Sans" w:hAnsi="Noto Sans"/>
                  </w:rPr>
                  <w:t>Platzhalter Beschreibung</w:t>
                </w:r>
              </w:fldSimple>
            </w:p>
          </w:tc>
        </w:tr>
        <w:tr w:rsidR="000346FC" w:rsidRPr="00177073" w:rsidTr="001637D7">
          <w:tc>
            <w:tcPr>
              <w:tcW w:w="4400" w:type="dxa"/>
              <w:tcMar>
                <w:top w:w="0" w:type="dxa"/>
                <w:left w:w="0" w:type="dxa"/>
                <w:right w:w="0" w:type="dxa"/>
              </w:tcMar>
            </w:tcPr>
            <w:p w:rsidR="000346FC" w:rsidRPr="00177073" w:rsidRDefault="000346FC" w:rsidP="002548BE">
              <w:pPr>
                <w:pStyle w:val="Fuzeile"/>
                <w:rPr>
                  <w:rFonts w:ascii="Noto Sans" w:hAnsi="Noto Sans"/>
                </w:rPr>
              </w:pPr>
            </w:p>
          </w:tc>
          <w:tc>
            <w:tcPr>
              <w:tcW w:w="1134" w:type="dxa"/>
              <w:tcMar>
                <w:top w:w="0" w:type="dxa"/>
                <w:left w:w="0" w:type="dxa"/>
                <w:right w:w="0" w:type="dxa"/>
              </w:tcMar>
            </w:tcPr>
            <w:p w:rsidR="000346FC" w:rsidRPr="00177073" w:rsidRDefault="000346FC" w:rsidP="00B82704">
              <w:pPr>
                <w:pStyle w:val="Fuzeile"/>
                <w:jc w:val="center"/>
                <w:rPr>
                  <w:rFonts w:ascii="Noto Sans" w:hAnsi="Noto Sans"/>
                </w:rPr>
              </w:pPr>
              <w:r w:rsidRPr="00177073">
                <w:rPr>
                  <w:rFonts w:ascii="Noto Sans" w:hAnsi="Noto Sans"/>
                </w:rPr>
                <w:t>www.2-g.com</w:t>
              </w:r>
            </w:p>
          </w:tc>
          <w:tc>
            <w:tcPr>
              <w:tcW w:w="4389" w:type="dxa"/>
              <w:tcMar>
                <w:top w:w="0" w:type="dxa"/>
                <w:left w:w="0" w:type="dxa"/>
                <w:right w:w="0" w:type="dxa"/>
              </w:tcMar>
            </w:tcPr>
            <w:p w:rsidR="000346FC" w:rsidRPr="00177073" w:rsidRDefault="00A62FA7" w:rsidP="0096679F">
              <w:pPr>
                <w:pStyle w:val="Fuzeile"/>
                <w:jc w:val="right"/>
                <w:rPr>
                  <w:rFonts w:ascii="Noto Sans" w:hAnsi="Noto Sans"/>
                </w:rPr>
              </w:pPr>
              <w:fldSimple w:instr=" DOCPROPERTY PROANLDAT \* MERGEFORMAT ">
                <w:r w:rsidR="00FC1E09" w:rsidRPr="00FC1E09">
                  <w:rPr>
                    <w:rFonts w:ascii="Noto Sans" w:hAnsi="Noto Sans"/>
                    <w:lang w:val="en-US"/>
                  </w:rPr>
                  <w:t>13.10.2014</w:t>
                </w:r>
              </w:fldSimple>
            </w:p>
          </w:tc>
        </w:tr>
        <w:tr w:rsidR="000346FC" w:rsidRPr="00177073" w:rsidTr="001637D7">
          <w:tc>
            <w:tcPr>
              <w:tcW w:w="4400" w:type="dxa"/>
              <w:tcMar>
                <w:top w:w="0" w:type="dxa"/>
                <w:left w:w="0" w:type="dxa"/>
                <w:right w:w="0" w:type="dxa"/>
              </w:tcMar>
            </w:tcPr>
            <w:p w:rsidR="000346FC" w:rsidRPr="00177073" w:rsidRDefault="000346FC" w:rsidP="002548BE">
              <w:pPr>
                <w:pStyle w:val="Fuzeile"/>
                <w:rPr>
                  <w:rFonts w:ascii="Noto Sans" w:hAnsi="Noto Sans"/>
                </w:rPr>
              </w:pPr>
            </w:p>
          </w:tc>
          <w:tc>
            <w:tcPr>
              <w:tcW w:w="1134" w:type="dxa"/>
              <w:tcMar>
                <w:top w:w="0" w:type="dxa"/>
                <w:left w:w="0" w:type="dxa"/>
                <w:right w:w="0" w:type="dxa"/>
              </w:tcMar>
            </w:tcPr>
            <w:p w:rsidR="000346FC" w:rsidRPr="00177073" w:rsidRDefault="000346FC" w:rsidP="00B82704">
              <w:pPr>
                <w:pStyle w:val="Fuzeile"/>
                <w:jc w:val="center"/>
                <w:rPr>
                  <w:rFonts w:ascii="Noto Sans" w:hAnsi="Noto Sans"/>
                </w:rPr>
              </w:pPr>
            </w:p>
          </w:tc>
          <w:tc>
            <w:tcPr>
              <w:tcW w:w="4389" w:type="dxa"/>
              <w:tcMar>
                <w:top w:w="0" w:type="dxa"/>
                <w:left w:w="0" w:type="dxa"/>
                <w:right w:w="0" w:type="dxa"/>
              </w:tcMar>
            </w:tcPr>
            <w:p w:rsidR="000346FC" w:rsidRPr="00177073" w:rsidRDefault="000346FC" w:rsidP="001637D7">
              <w:pPr>
                <w:pStyle w:val="Fuzeile"/>
                <w:jc w:val="right"/>
                <w:rPr>
                  <w:rFonts w:ascii="Noto Sans" w:hAnsi="Noto Sans"/>
                </w:rPr>
              </w:pPr>
              <w:r w:rsidRPr="00177073">
                <w:rPr>
                  <w:rFonts w:ascii="Noto Sans" w:hAnsi="Noto Sans"/>
                </w:rPr>
                <w:t xml:space="preserve">Doc.-ID.: </w:t>
              </w:r>
              <w:fldSimple w:instr=" DOCPROPERTY PRODOKID \* MERGEFORMAT ">
                <w:r w:rsidR="00FC1E09" w:rsidRPr="00FC1E09">
                  <w:rPr>
                    <w:rFonts w:ascii="Noto Sans" w:hAnsi="Noto Sans"/>
                  </w:rPr>
                  <w:t>245143</w:t>
                </w:r>
              </w:fldSimple>
            </w:p>
          </w:tc>
        </w:tr>
      </w:tbl>
    </w:sdtContent>
  </w:sdt>
  <w:p w:rsidR="000346FC" w:rsidRPr="00177073" w:rsidRDefault="000346FC" w:rsidP="00617346">
    <w:pPr>
      <w:pStyle w:val="Fuzeile"/>
      <w:rPr>
        <w:rFonts w:ascii="Noto Sans" w:hAnsi="Noto San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70A" w:rsidRDefault="0092370A" w:rsidP="00E945DC">
      <w:pPr>
        <w:spacing w:after="0" w:line="240" w:lineRule="auto"/>
      </w:pPr>
      <w:r>
        <w:separator/>
      </w:r>
    </w:p>
  </w:footnote>
  <w:footnote w:type="continuationSeparator" w:id="0">
    <w:p w:rsidR="0092370A" w:rsidRDefault="0092370A" w:rsidP="00E94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376533"/>
      <w:lock w:val="sdtContentLocked"/>
    </w:sdtPr>
    <w:sdtEndPr/>
    <w:sdtContent>
      <w:sdt>
        <w:sdtPr>
          <w:id w:val="342130260"/>
        </w:sdtPr>
        <w:sdtEndPr/>
        <w:sdtContent>
          <w:sdt>
            <w:sdtPr>
              <w:id w:val="-1476602219"/>
            </w:sdtPr>
            <w:sdtEndPr/>
            <w:sdtContent>
              <w:sdt>
                <w:sdtPr>
                  <w:id w:val="1877801886"/>
                </w:sdtPr>
                <w:sdtEndPr/>
                <w:sdtContent>
                  <w:sdt>
                    <w:sdtPr>
                      <w:id w:val="1084114003"/>
                    </w:sdtPr>
                    <w:sdtEndPr/>
                    <w:sdtContent>
                      <w:sdt>
                        <w:sdtPr>
                          <w:id w:val="2092268106"/>
                        </w:sdtPr>
                        <w:sdtEndPr/>
                        <w:sdtContent>
                          <w:sdt>
                            <w:sdtPr>
                              <w:id w:val="-1243018319"/>
                            </w:sdtPr>
                            <w:sdtEndPr/>
                            <w:sdtContent>
                              <w:sdt>
                                <w:sdtPr>
                                  <w:id w:val="-686281563"/>
                                </w:sdtPr>
                                <w:sdtEndPr/>
                                <w:sdtContent>
                                  <w:p w:rsidR="000346FC" w:rsidRDefault="000346FC" w:rsidP="002F3E62">
                                    <w:pPr>
                                      <w:pStyle w:val="Kopfzeile"/>
                                      <w:pBdr>
                                        <w:bottom w:val="single" w:sz="4" w:space="1" w:color="auto"/>
                                      </w:pBdr>
                                      <w:jc w:val="center"/>
                                    </w:pPr>
                                    <w:r>
                                      <w:rPr>
                                        <w:noProof/>
                                        <w:lang w:eastAsia="de-DE"/>
                                      </w:rPr>
                                      <w:drawing>
                                        <wp:anchor distT="0" distB="0" distL="114300" distR="114300" simplePos="0" relativeHeight="251667456" behindDoc="1" locked="0" layoutInCell="1" allowOverlap="1" wp14:anchorId="0C8F1263" wp14:editId="67C119BC">
                                          <wp:simplePos x="0" y="0"/>
                                          <wp:positionH relativeFrom="leftMargin">
                                            <wp:posOffset>648335</wp:posOffset>
                                          </wp:positionH>
                                          <wp:positionV relativeFrom="topMargin">
                                            <wp:posOffset>252095</wp:posOffset>
                                          </wp:positionV>
                                          <wp:extent cx="774000" cy="504000"/>
                                          <wp:effectExtent l="0" t="0" r="7620" b="0"/>
                                          <wp:wrapNone/>
                                          <wp:docPr id="1" name="Grafik 1" descr="M:\04_Marketing\Vorlagen und Präsentationen\2G Logos\Slogans\2G Ellipse mit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04_Marketing\Vorlagen und Präsentationen\2G Logos\Slogans\2G Ellipse mit 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00" cy="504000"/>
                                                  </a:xfrm>
                                                  <a:prstGeom prst="rect">
                                                    <a:avLst/>
                                                  </a:prstGeom>
                                                  <a:noFill/>
                                                  <a:ln>
                                                    <a:noFill/>
                                                  </a:ln>
                                                </pic:spPr>
                                              </pic:pic>
                                            </a:graphicData>
                                          </a:graphic>
                                        </wp:anchor>
                                      </w:drawing>
                                    </w:r>
                                  </w:p>
                                </w:sdtContent>
                              </w:sdt>
                            </w:sdtContent>
                          </w:sdt>
                        </w:sdtContent>
                      </w:sdt>
                    </w:sdtContent>
                  </w:sdt>
                </w:sdtContent>
              </w:sdt>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40C"/>
    <w:multiLevelType w:val="hybridMultilevel"/>
    <w:tmpl w:val="38103C5C"/>
    <w:lvl w:ilvl="0" w:tplc="EFD6ABF0">
      <w:start w:val="1"/>
      <w:numFmt w:val="decimal"/>
      <w:lvlText w:val="%1."/>
      <w:lvlJc w:val="left"/>
      <w:pPr>
        <w:ind w:left="717" w:hanging="360"/>
      </w:pPr>
      <w:rPr>
        <w:rFonts w:hint="default"/>
        <w:color w:val="000000" w:themeColor="text1"/>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nsid w:val="16ED2A91"/>
    <w:multiLevelType w:val="singleLevel"/>
    <w:tmpl w:val="36A0E90E"/>
    <w:lvl w:ilvl="0">
      <w:start w:val="1"/>
      <w:numFmt w:val="bullet"/>
      <w:pStyle w:val="DBrottextBlickfangpunkt"/>
      <w:lvlText w:val=""/>
      <w:lvlJc w:val="left"/>
      <w:pPr>
        <w:tabs>
          <w:tab w:val="num" w:pos="397"/>
        </w:tabs>
        <w:ind w:left="397" w:hanging="397"/>
      </w:pPr>
      <w:rPr>
        <w:rFonts w:ascii="Symbol" w:hAnsi="Symbol" w:hint="default"/>
        <w:b w:val="0"/>
        <w:i w:val="0"/>
        <w:sz w:val="28"/>
      </w:rPr>
    </w:lvl>
  </w:abstractNum>
  <w:abstractNum w:abstractNumId="2">
    <w:nsid w:val="1B647CB8"/>
    <w:multiLevelType w:val="multilevel"/>
    <w:tmpl w:val="0407001D"/>
    <w:styleLink w:val="Formatvorlag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FFD184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482B4EC2"/>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8EB218D"/>
    <w:multiLevelType w:val="hybridMultilevel"/>
    <w:tmpl w:val="B5B463F6"/>
    <w:lvl w:ilvl="0" w:tplc="00010407">
      <w:start w:val="1"/>
      <w:numFmt w:val="bullet"/>
      <w:lvlText w:val=""/>
      <w:lvlJc w:val="left"/>
      <w:pPr>
        <w:tabs>
          <w:tab w:val="num" w:pos="720"/>
        </w:tabs>
        <w:ind w:left="720" w:hanging="360"/>
      </w:pPr>
      <w:rPr>
        <w:rFonts w:ascii="Symbol" w:hAnsi="Symbol" w:hint="default"/>
      </w:rPr>
    </w:lvl>
    <w:lvl w:ilvl="1" w:tplc="00030407">
      <w:start w:val="1"/>
      <w:numFmt w:val="decimal"/>
      <w:lvlText w:val="%2."/>
      <w:lvlJc w:val="left"/>
      <w:pPr>
        <w:tabs>
          <w:tab w:val="num" w:pos="1440"/>
        </w:tabs>
        <w:ind w:left="1440" w:hanging="360"/>
      </w:pPr>
      <w:rPr>
        <w:rFonts w:cs="Times New Roman"/>
      </w:rPr>
    </w:lvl>
    <w:lvl w:ilvl="2" w:tplc="00050407">
      <w:start w:val="1"/>
      <w:numFmt w:val="decimal"/>
      <w:lvlText w:val="%3."/>
      <w:lvlJc w:val="left"/>
      <w:pPr>
        <w:tabs>
          <w:tab w:val="num" w:pos="2160"/>
        </w:tabs>
        <w:ind w:left="2160" w:hanging="360"/>
      </w:pPr>
      <w:rPr>
        <w:rFonts w:cs="Times New Roman"/>
      </w:rPr>
    </w:lvl>
    <w:lvl w:ilvl="3" w:tplc="00010407">
      <w:start w:val="1"/>
      <w:numFmt w:val="decimal"/>
      <w:lvlText w:val="%4."/>
      <w:lvlJc w:val="left"/>
      <w:pPr>
        <w:tabs>
          <w:tab w:val="num" w:pos="2880"/>
        </w:tabs>
        <w:ind w:left="2880" w:hanging="360"/>
      </w:pPr>
      <w:rPr>
        <w:rFonts w:cs="Times New Roman"/>
      </w:rPr>
    </w:lvl>
    <w:lvl w:ilvl="4" w:tplc="00030407">
      <w:start w:val="1"/>
      <w:numFmt w:val="decimal"/>
      <w:lvlText w:val="%5."/>
      <w:lvlJc w:val="left"/>
      <w:pPr>
        <w:tabs>
          <w:tab w:val="num" w:pos="3600"/>
        </w:tabs>
        <w:ind w:left="3600" w:hanging="360"/>
      </w:pPr>
      <w:rPr>
        <w:rFonts w:cs="Times New Roman"/>
      </w:rPr>
    </w:lvl>
    <w:lvl w:ilvl="5" w:tplc="00050407">
      <w:start w:val="1"/>
      <w:numFmt w:val="decimal"/>
      <w:lvlText w:val="%6."/>
      <w:lvlJc w:val="left"/>
      <w:pPr>
        <w:tabs>
          <w:tab w:val="num" w:pos="4320"/>
        </w:tabs>
        <w:ind w:left="4320" w:hanging="360"/>
      </w:pPr>
      <w:rPr>
        <w:rFonts w:cs="Times New Roman"/>
      </w:rPr>
    </w:lvl>
    <w:lvl w:ilvl="6" w:tplc="00010407">
      <w:start w:val="1"/>
      <w:numFmt w:val="decimal"/>
      <w:lvlText w:val="%7."/>
      <w:lvlJc w:val="left"/>
      <w:pPr>
        <w:tabs>
          <w:tab w:val="num" w:pos="5040"/>
        </w:tabs>
        <w:ind w:left="5040" w:hanging="360"/>
      </w:pPr>
      <w:rPr>
        <w:rFonts w:cs="Times New Roman"/>
      </w:rPr>
    </w:lvl>
    <w:lvl w:ilvl="7" w:tplc="00030407">
      <w:start w:val="1"/>
      <w:numFmt w:val="decimal"/>
      <w:lvlText w:val="%8."/>
      <w:lvlJc w:val="left"/>
      <w:pPr>
        <w:tabs>
          <w:tab w:val="num" w:pos="5760"/>
        </w:tabs>
        <w:ind w:left="5760" w:hanging="360"/>
      </w:pPr>
      <w:rPr>
        <w:rFonts w:cs="Times New Roman"/>
      </w:rPr>
    </w:lvl>
    <w:lvl w:ilvl="8" w:tplc="00050407">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3"/>
  </w:num>
  <w:num w:numId="4">
    <w:abstractNumId w:val="1"/>
  </w:num>
  <w:num w:numId="5">
    <w:abstractNumId w:val="3"/>
    <w:lvlOverride w:ilvl="0">
      <w:startOverride w:val="3"/>
    </w:lvlOverride>
    <w:lvlOverride w:ilvl="1">
      <w:startOverride w:val="2"/>
    </w:lvlOverride>
    <w:lvlOverride w:ilvl="2">
      <w:startOverride w:val="2"/>
    </w:lvlOverride>
  </w:num>
  <w:num w:numId="6">
    <w:abstractNumId w:val="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k Grewe">
    <w15:presenceInfo w15:providerId="AD" w15:userId="S-1-5-21-2808697793-2838516862-2609512597-16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F8"/>
    <w:rsid w:val="00000760"/>
    <w:rsid w:val="00000FED"/>
    <w:rsid w:val="00013593"/>
    <w:rsid w:val="00021A95"/>
    <w:rsid w:val="0002475D"/>
    <w:rsid w:val="000346FC"/>
    <w:rsid w:val="00035AB7"/>
    <w:rsid w:val="000A3DD9"/>
    <w:rsid w:val="000C42A7"/>
    <w:rsid w:val="000C5286"/>
    <w:rsid w:val="000C5E6F"/>
    <w:rsid w:val="000D74C7"/>
    <w:rsid w:val="000F3B01"/>
    <w:rsid w:val="000F4393"/>
    <w:rsid w:val="00104BFF"/>
    <w:rsid w:val="001128BF"/>
    <w:rsid w:val="00117F70"/>
    <w:rsid w:val="00131000"/>
    <w:rsid w:val="00132F29"/>
    <w:rsid w:val="00133033"/>
    <w:rsid w:val="00135BC2"/>
    <w:rsid w:val="001530E8"/>
    <w:rsid w:val="00153F3C"/>
    <w:rsid w:val="001564D2"/>
    <w:rsid w:val="00162F8E"/>
    <w:rsid w:val="001637D7"/>
    <w:rsid w:val="001666B5"/>
    <w:rsid w:val="00167368"/>
    <w:rsid w:val="00177073"/>
    <w:rsid w:val="0018406B"/>
    <w:rsid w:val="00185166"/>
    <w:rsid w:val="00192DBE"/>
    <w:rsid w:val="001A282B"/>
    <w:rsid w:val="001B0892"/>
    <w:rsid w:val="001B2BB3"/>
    <w:rsid w:val="001B4D0C"/>
    <w:rsid w:val="001B53C9"/>
    <w:rsid w:val="001C72BC"/>
    <w:rsid w:val="001E66A2"/>
    <w:rsid w:val="001F3A69"/>
    <w:rsid w:val="00204882"/>
    <w:rsid w:val="00210178"/>
    <w:rsid w:val="00234B3D"/>
    <w:rsid w:val="00244644"/>
    <w:rsid w:val="002548BE"/>
    <w:rsid w:val="00263578"/>
    <w:rsid w:val="002637DB"/>
    <w:rsid w:val="002842AC"/>
    <w:rsid w:val="002A182B"/>
    <w:rsid w:val="002A3F97"/>
    <w:rsid w:val="002A4CFD"/>
    <w:rsid w:val="002A5942"/>
    <w:rsid w:val="002B4447"/>
    <w:rsid w:val="002B5B3C"/>
    <w:rsid w:val="002D7682"/>
    <w:rsid w:val="002E0229"/>
    <w:rsid w:val="002F3E62"/>
    <w:rsid w:val="002F4779"/>
    <w:rsid w:val="002F47AD"/>
    <w:rsid w:val="003027AD"/>
    <w:rsid w:val="003030A5"/>
    <w:rsid w:val="0031371A"/>
    <w:rsid w:val="003138A9"/>
    <w:rsid w:val="00316B61"/>
    <w:rsid w:val="003218F0"/>
    <w:rsid w:val="00323BBC"/>
    <w:rsid w:val="00330B82"/>
    <w:rsid w:val="00334F9F"/>
    <w:rsid w:val="00337C44"/>
    <w:rsid w:val="00340B8C"/>
    <w:rsid w:val="00345E67"/>
    <w:rsid w:val="003500AC"/>
    <w:rsid w:val="00350E16"/>
    <w:rsid w:val="00351F8A"/>
    <w:rsid w:val="00357564"/>
    <w:rsid w:val="003668F2"/>
    <w:rsid w:val="0037188B"/>
    <w:rsid w:val="00372252"/>
    <w:rsid w:val="00372E0D"/>
    <w:rsid w:val="00375E51"/>
    <w:rsid w:val="0038216E"/>
    <w:rsid w:val="00384BE9"/>
    <w:rsid w:val="00394212"/>
    <w:rsid w:val="00394A2D"/>
    <w:rsid w:val="003A1D1F"/>
    <w:rsid w:val="003B2B30"/>
    <w:rsid w:val="003B5B10"/>
    <w:rsid w:val="003D0AB0"/>
    <w:rsid w:val="003D35D5"/>
    <w:rsid w:val="003D4E8F"/>
    <w:rsid w:val="003E12AA"/>
    <w:rsid w:val="003E3C3E"/>
    <w:rsid w:val="003F1A02"/>
    <w:rsid w:val="003F2BE9"/>
    <w:rsid w:val="003F6723"/>
    <w:rsid w:val="00410CAF"/>
    <w:rsid w:val="004170E9"/>
    <w:rsid w:val="0042166B"/>
    <w:rsid w:val="004275FD"/>
    <w:rsid w:val="00432D28"/>
    <w:rsid w:val="0043568A"/>
    <w:rsid w:val="00437798"/>
    <w:rsid w:val="004418E2"/>
    <w:rsid w:val="004427E9"/>
    <w:rsid w:val="00443748"/>
    <w:rsid w:val="00446139"/>
    <w:rsid w:val="00453120"/>
    <w:rsid w:val="00461D1C"/>
    <w:rsid w:val="004622B6"/>
    <w:rsid w:val="00463B8A"/>
    <w:rsid w:val="00471155"/>
    <w:rsid w:val="00473C20"/>
    <w:rsid w:val="00477853"/>
    <w:rsid w:val="0048008A"/>
    <w:rsid w:val="0048091D"/>
    <w:rsid w:val="00496D0B"/>
    <w:rsid w:val="004B7D7F"/>
    <w:rsid w:val="004C1326"/>
    <w:rsid w:val="004C327B"/>
    <w:rsid w:val="004C5B7C"/>
    <w:rsid w:val="004D069A"/>
    <w:rsid w:val="004D614C"/>
    <w:rsid w:val="004E6E45"/>
    <w:rsid w:val="004F38E9"/>
    <w:rsid w:val="004F5475"/>
    <w:rsid w:val="004F709A"/>
    <w:rsid w:val="00500C01"/>
    <w:rsid w:val="00501C0C"/>
    <w:rsid w:val="0050759E"/>
    <w:rsid w:val="0052128B"/>
    <w:rsid w:val="00530015"/>
    <w:rsid w:val="00531CA0"/>
    <w:rsid w:val="00535BC9"/>
    <w:rsid w:val="0054035A"/>
    <w:rsid w:val="00550D87"/>
    <w:rsid w:val="00556FE5"/>
    <w:rsid w:val="00563471"/>
    <w:rsid w:val="005710A1"/>
    <w:rsid w:val="005727DB"/>
    <w:rsid w:val="00572D6B"/>
    <w:rsid w:val="00573639"/>
    <w:rsid w:val="00575594"/>
    <w:rsid w:val="0057616F"/>
    <w:rsid w:val="00582B3B"/>
    <w:rsid w:val="00586719"/>
    <w:rsid w:val="005962DC"/>
    <w:rsid w:val="005A0674"/>
    <w:rsid w:val="005A22B2"/>
    <w:rsid w:val="005B4F08"/>
    <w:rsid w:val="005C777B"/>
    <w:rsid w:val="005D07A6"/>
    <w:rsid w:val="005D0B96"/>
    <w:rsid w:val="005D2830"/>
    <w:rsid w:val="005D73AB"/>
    <w:rsid w:val="005D79FA"/>
    <w:rsid w:val="005E027E"/>
    <w:rsid w:val="005E2228"/>
    <w:rsid w:val="005E3024"/>
    <w:rsid w:val="005E608D"/>
    <w:rsid w:val="005F0301"/>
    <w:rsid w:val="005F167C"/>
    <w:rsid w:val="006060BE"/>
    <w:rsid w:val="00617346"/>
    <w:rsid w:val="0061765D"/>
    <w:rsid w:val="00633257"/>
    <w:rsid w:val="00636D2E"/>
    <w:rsid w:val="00637200"/>
    <w:rsid w:val="00653FBB"/>
    <w:rsid w:val="00676439"/>
    <w:rsid w:val="006815B1"/>
    <w:rsid w:val="00684D22"/>
    <w:rsid w:val="00685574"/>
    <w:rsid w:val="00686C40"/>
    <w:rsid w:val="00690C6B"/>
    <w:rsid w:val="00691538"/>
    <w:rsid w:val="00695F0E"/>
    <w:rsid w:val="00696A7F"/>
    <w:rsid w:val="006A7BF0"/>
    <w:rsid w:val="006B29A6"/>
    <w:rsid w:val="006B4C18"/>
    <w:rsid w:val="006B5E06"/>
    <w:rsid w:val="006C63F3"/>
    <w:rsid w:val="0070179E"/>
    <w:rsid w:val="0070512D"/>
    <w:rsid w:val="00705EB4"/>
    <w:rsid w:val="00720DE0"/>
    <w:rsid w:val="00734ABF"/>
    <w:rsid w:val="0074508E"/>
    <w:rsid w:val="007513B1"/>
    <w:rsid w:val="00754041"/>
    <w:rsid w:val="00762710"/>
    <w:rsid w:val="007671C1"/>
    <w:rsid w:val="00772652"/>
    <w:rsid w:val="0078103E"/>
    <w:rsid w:val="0078239B"/>
    <w:rsid w:val="007832DA"/>
    <w:rsid w:val="007A0990"/>
    <w:rsid w:val="007B00E3"/>
    <w:rsid w:val="007B03C5"/>
    <w:rsid w:val="007C4630"/>
    <w:rsid w:val="007C6754"/>
    <w:rsid w:val="007E248A"/>
    <w:rsid w:val="007F3AC2"/>
    <w:rsid w:val="007F5669"/>
    <w:rsid w:val="0080431D"/>
    <w:rsid w:val="0082086D"/>
    <w:rsid w:val="00842C79"/>
    <w:rsid w:val="0084309A"/>
    <w:rsid w:val="00845B8E"/>
    <w:rsid w:val="008472A2"/>
    <w:rsid w:val="008501D8"/>
    <w:rsid w:val="0085038E"/>
    <w:rsid w:val="00851BF5"/>
    <w:rsid w:val="00856D45"/>
    <w:rsid w:val="00862EBA"/>
    <w:rsid w:val="0086634A"/>
    <w:rsid w:val="0086674E"/>
    <w:rsid w:val="00871867"/>
    <w:rsid w:val="00883CFD"/>
    <w:rsid w:val="00894DDB"/>
    <w:rsid w:val="00897B0C"/>
    <w:rsid w:val="008A13D6"/>
    <w:rsid w:val="008A5110"/>
    <w:rsid w:val="008B10E0"/>
    <w:rsid w:val="008B131F"/>
    <w:rsid w:val="008B2CAC"/>
    <w:rsid w:val="008B2EB4"/>
    <w:rsid w:val="008B4609"/>
    <w:rsid w:val="008D2640"/>
    <w:rsid w:val="008D3669"/>
    <w:rsid w:val="008D5845"/>
    <w:rsid w:val="008E2B19"/>
    <w:rsid w:val="008E4C7E"/>
    <w:rsid w:val="008E768E"/>
    <w:rsid w:val="008F0E7F"/>
    <w:rsid w:val="008F0F29"/>
    <w:rsid w:val="008F5702"/>
    <w:rsid w:val="009005B4"/>
    <w:rsid w:val="0090504D"/>
    <w:rsid w:val="009073C3"/>
    <w:rsid w:val="00921A4C"/>
    <w:rsid w:val="0092370A"/>
    <w:rsid w:val="00927D85"/>
    <w:rsid w:val="00930DCB"/>
    <w:rsid w:val="0093218F"/>
    <w:rsid w:val="00935E55"/>
    <w:rsid w:val="00936781"/>
    <w:rsid w:val="0093713C"/>
    <w:rsid w:val="0093760B"/>
    <w:rsid w:val="00940123"/>
    <w:rsid w:val="009438D1"/>
    <w:rsid w:val="00954D8B"/>
    <w:rsid w:val="009650EA"/>
    <w:rsid w:val="009654C0"/>
    <w:rsid w:val="0096679F"/>
    <w:rsid w:val="00971658"/>
    <w:rsid w:val="009718FA"/>
    <w:rsid w:val="009731C1"/>
    <w:rsid w:val="00975B34"/>
    <w:rsid w:val="0098092D"/>
    <w:rsid w:val="009810D4"/>
    <w:rsid w:val="0099089F"/>
    <w:rsid w:val="00990C40"/>
    <w:rsid w:val="009940BA"/>
    <w:rsid w:val="009A51E2"/>
    <w:rsid w:val="009C4AEE"/>
    <w:rsid w:val="009D1BC8"/>
    <w:rsid w:val="009D5FAB"/>
    <w:rsid w:val="009D671A"/>
    <w:rsid w:val="009E35B6"/>
    <w:rsid w:val="009E38CA"/>
    <w:rsid w:val="009F46A1"/>
    <w:rsid w:val="009F49B0"/>
    <w:rsid w:val="009F4CAD"/>
    <w:rsid w:val="00A037C4"/>
    <w:rsid w:val="00A237A0"/>
    <w:rsid w:val="00A2719C"/>
    <w:rsid w:val="00A34E96"/>
    <w:rsid w:val="00A35149"/>
    <w:rsid w:val="00A35942"/>
    <w:rsid w:val="00A41070"/>
    <w:rsid w:val="00A44F57"/>
    <w:rsid w:val="00A4647C"/>
    <w:rsid w:val="00A478D4"/>
    <w:rsid w:val="00A47A13"/>
    <w:rsid w:val="00A52189"/>
    <w:rsid w:val="00A62FA7"/>
    <w:rsid w:val="00A641F1"/>
    <w:rsid w:val="00A64699"/>
    <w:rsid w:val="00A6740D"/>
    <w:rsid w:val="00A82C1D"/>
    <w:rsid w:val="00A93942"/>
    <w:rsid w:val="00AA0082"/>
    <w:rsid w:val="00AA3745"/>
    <w:rsid w:val="00AA773E"/>
    <w:rsid w:val="00AB1E8D"/>
    <w:rsid w:val="00AB59A0"/>
    <w:rsid w:val="00AC3929"/>
    <w:rsid w:val="00AC61DA"/>
    <w:rsid w:val="00AC6C10"/>
    <w:rsid w:val="00AC7495"/>
    <w:rsid w:val="00AD32D2"/>
    <w:rsid w:val="00AD362E"/>
    <w:rsid w:val="00AD78B5"/>
    <w:rsid w:val="00AE6FB7"/>
    <w:rsid w:val="00AF044E"/>
    <w:rsid w:val="00AF3291"/>
    <w:rsid w:val="00B02719"/>
    <w:rsid w:val="00B06164"/>
    <w:rsid w:val="00B15B90"/>
    <w:rsid w:val="00B16F06"/>
    <w:rsid w:val="00B17FB8"/>
    <w:rsid w:val="00B317EC"/>
    <w:rsid w:val="00B32829"/>
    <w:rsid w:val="00B37975"/>
    <w:rsid w:val="00B41ADE"/>
    <w:rsid w:val="00B42D60"/>
    <w:rsid w:val="00B537BE"/>
    <w:rsid w:val="00B53910"/>
    <w:rsid w:val="00B6046F"/>
    <w:rsid w:val="00B62DF5"/>
    <w:rsid w:val="00B6766B"/>
    <w:rsid w:val="00B70D2F"/>
    <w:rsid w:val="00B82704"/>
    <w:rsid w:val="00B832A0"/>
    <w:rsid w:val="00B9325C"/>
    <w:rsid w:val="00BB0CF0"/>
    <w:rsid w:val="00BB0CFD"/>
    <w:rsid w:val="00BB5BEC"/>
    <w:rsid w:val="00BE559A"/>
    <w:rsid w:val="00BF1000"/>
    <w:rsid w:val="00BF2284"/>
    <w:rsid w:val="00BF3259"/>
    <w:rsid w:val="00BF6833"/>
    <w:rsid w:val="00C0556C"/>
    <w:rsid w:val="00C05E35"/>
    <w:rsid w:val="00C06FA8"/>
    <w:rsid w:val="00C0783B"/>
    <w:rsid w:val="00C1240F"/>
    <w:rsid w:val="00C208A5"/>
    <w:rsid w:val="00C22068"/>
    <w:rsid w:val="00C26BE9"/>
    <w:rsid w:val="00C31AB4"/>
    <w:rsid w:val="00C6798E"/>
    <w:rsid w:val="00C76706"/>
    <w:rsid w:val="00C861F9"/>
    <w:rsid w:val="00C86A68"/>
    <w:rsid w:val="00C87B84"/>
    <w:rsid w:val="00C93A54"/>
    <w:rsid w:val="00CA632B"/>
    <w:rsid w:val="00CB4BF8"/>
    <w:rsid w:val="00CD2F46"/>
    <w:rsid w:val="00CD7E74"/>
    <w:rsid w:val="00CE784B"/>
    <w:rsid w:val="00CE7F65"/>
    <w:rsid w:val="00CF0126"/>
    <w:rsid w:val="00CF0E90"/>
    <w:rsid w:val="00CF539B"/>
    <w:rsid w:val="00CF7644"/>
    <w:rsid w:val="00D012C2"/>
    <w:rsid w:val="00D06B03"/>
    <w:rsid w:val="00D17BBF"/>
    <w:rsid w:val="00D252BC"/>
    <w:rsid w:val="00D30396"/>
    <w:rsid w:val="00D30480"/>
    <w:rsid w:val="00D328EC"/>
    <w:rsid w:val="00D34284"/>
    <w:rsid w:val="00D366D3"/>
    <w:rsid w:val="00D36976"/>
    <w:rsid w:val="00D37EDE"/>
    <w:rsid w:val="00D414E9"/>
    <w:rsid w:val="00D41B20"/>
    <w:rsid w:val="00D41DBB"/>
    <w:rsid w:val="00D51A13"/>
    <w:rsid w:val="00D57E7D"/>
    <w:rsid w:val="00D61BBA"/>
    <w:rsid w:val="00D61E67"/>
    <w:rsid w:val="00D62768"/>
    <w:rsid w:val="00D62DAF"/>
    <w:rsid w:val="00D634CC"/>
    <w:rsid w:val="00D64994"/>
    <w:rsid w:val="00D66618"/>
    <w:rsid w:val="00D76F71"/>
    <w:rsid w:val="00D80FBF"/>
    <w:rsid w:val="00D81FC4"/>
    <w:rsid w:val="00D82031"/>
    <w:rsid w:val="00D82605"/>
    <w:rsid w:val="00D82D03"/>
    <w:rsid w:val="00D861C9"/>
    <w:rsid w:val="00D901A5"/>
    <w:rsid w:val="00D9685A"/>
    <w:rsid w:val="00D97446"/>
    <w:rsid w:val="00DA35B5"/>
    <w:rsid w:val="00DB08E4"/>
    <w:rsid w:val="00DB19BD"/>
    <w:rsid w:val="00DB2124"/>
    <w:rsid w:val="00DB3A72"/>
    <w:rsid w:val="00DC7ED4"/>
    <w:rsid w:val="00DD0C60"/>
    <w:rsid w:val="00DD19CB"/>
    <w:rsid w:val="00DD4336"/>
    <w:rsid w:val="00DE0503"/>
    <w:rsid w:val="00E00222"/>
    <w:rsid w:val="00E079D2"/>
    <w:rsid w:val="00E10F7B"/>
    <w:rsid w:val="00E1344E"/>
    <w:rsid w:val="00E13949"/>
    <w:rsid w:val="00E20EB1"/>
    <w:rsid w:val="00E238F2"/>
    <w:rsid w:val="00E32749"/>
    <w:rsid w:val="00E425DF"/>
    <w:rsid w:val="00E471C7"/>
    <w:rsid w:val="00E501EC"/>
    <w:rsid w:val="00E54404"/>
    <w:rsid w:val="00E64D8F"/>
    <w:rsid w:val="00E662E3"/>
    <w:rsid w:val="00E82AD3"/>
    <w:rsid w:val="00E86071"/>
    <w:rsid w:val="00E90AA4"/>
    <w:rsid w:val="00E90BFE"/>
    <w:rsid w:val="00E92C2F"/>
    <w:rsid w:val="00E945DC"/>
    <w:rsid w:val="00E94B4A"/>
    <w:rsid w:val="00EA3ED5"/>
    <w:rsid w:val="00EA6E2E"/>
    <w:rsid w:val="00EB1E1F"/>
    <w:rsid w:val="00EB7701"/>
    <w:rsid w:val="00ED1B2D"/>
    <w:rsid w:val="00ED666B"/>
    <w:rsid w:val="00EE375D"/>
    <w:rsid w:val="00EF1F5E"/>
    <w:rsid w:val="00EF4386"/>
    <w:rsid w:val="00EF66FF"/>
    <w:rsid w:val="00EF7CCC"/>
    <w:rsid w:val="00F403D5"/>
    <w:rsid w:val="00F47293"/>
    <w:rsid w:val="00F51D30"/>
    <w:rsid w:val="00F54DC0"/>
    <w:rsid w:val="00F54E44"/>
    <w:rsid w:val="00F56375"/>
    <w:rsid w:val="00F65299"/>
    <w:rsid w:val="00F655B6"/>
    <w:rsid w:val="00F701EE"/>
    <w:rsid w:val="00F74503"/>
    <w:rsid w:val="00F75DF1"/>
    <w:rsid w:val="00F9368E"/>
    <w:rsid w:val="00F96A7E"/>
    <w:rsid w:val="00FB2E45"/>
    <w:rsid w:val="00FB38B6"/>
    <w:rsid w:val="00FB5BC0"/>
    <w:rsid w:val="00FB7509"/>
    <w:rsid w:val="00FC17AE"/>
    <w:rsid w:val="00FC1E09"/>
    <w:rsid w:val="00FD0F77"/>
    <w:rsid w:val="00FE0857"/>
    <w:rsid w:val="00FE4057"/>
    <w:rsid w:val="00FE41B4"/>
    <w:rsid w:val="00FE7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51685">
      <w:bodyDiv w:val="1"/>
      <w:marLeft w:val="0"/>
      <w:marRight w:val="0"/>
      <w:marTop w:val="0"/>
      <w:marBottom w:val="0"/>
      <w:divBdr>
        <w:top w:val="none" w:sz="0" w:space="0" w:color="auto"/>
        <w:left w:val="none" w:sz="0" w:space="0" w:color="auto"/>
        <w:bottom w:val="none" w:sz="0" w:space="0" w:color="auto"/>
        <w:right w:val="none" w:sz="0" w:space="0" w:color="auto"/>
      </w:divBdr>
    </w:div>
    <w:div w:id="806164517">
      <w:bodyDiv w:val="1"/>
      <w:marLeft w:val="0"/>
      <w:marRight w:val="0"/>
      <w:marTop w:val="0"/>
      <w:marBottom w:val="0"/>
      <w:divBdr>
        <w:top w:val="none" w:sz="0" w:space="0" w:color="auto"/>
        <w:left w:val="none" w:sz="0" w:space="0" w:color="auto"/>
        <w:bottom w:val="none" w:sz="0" w:space="0" w:color="auto"/>
        <w:right w:val="none" w:sz="0" w:space="0" w:color="auto"/>
      </w:divBdr>
    </w:div>
    <w:div w:id="10833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D0B74C49D54C3A96A4F7334856AAC8"/>
        <w:category>
          <w:name w:val="Allgemein"/>
          <w:gallery w:val="placeholder"/>
        </w:category>
        <w:types>
          <w:type w:val="bbPlcHdr"/>
        </w:types>
        <w:behaviors>
          <w:behavior w:val="content"/>
        </w:behaviors>
        <w:guid w:val="{E26F51D8-9EE1-4363-8E40-E410C62E8CE7}"/>
      </w:docPartPr>
      <w:docPartBody>
        <w:p w:rsidR="00E25150" w:rsidRDefault="003E4062" w:rsidP="003E4062">
          <w:pPr>
            <w:pStyle w:val="EDD0B74C49D54C3A96A4F7334856AAC8"/>
          </w:pPr>
          <w:r w:rsidRPr="005E653F">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074D"/>
    <w:rsid w:val="0003219D"/>
    <w:rsid w:val="000C50B8"/>
    <w:rsid w:val="00125A4C"/>
    <w:rsid w:val="001E08A8"/>
    <w:rsid w:val="00202E58"/>
    <w:rsid w:val="0025156B"/>
    <w:rsid w:val="00311FBA"/>
    <w:rsid w:val="00332B60"/>
    <w:rsid w:val="00347C0E"/>
    <w:rsid w:val="003A5D2A"/>
    <w:rsid w:val="003E4062"/>
    <w:rsid w:val="0044637D"/>
    <w:rsid w:val="004B6C1C"/>
    <w:rsid w:val="00503086"/>
    <w:rsid w:val="00633256"/>
    <w:rsid w:val="00654E28"/>
    <w:rsid w:val="006769B0"/>
    <w:rsid w:val="00680733"/>
    <w:rsid w:val="006E477E"/>
    <w:rsid w:val="007141DB"/>
    <w:rsid w:val="00742BBA"/>
    <w:rsid w:val="00845C51"/>
    <w:rsid w:val="0085074D"/>
    <w:rsid w:val="00A221FD"/>
    <w:rsid w:val="00A97855"/>
    <w:rsid w:val="00AC45A1"/>
    <w:rsid w:val="00AD12C5"/>
    <w:rsid w:val="00B43AB6"/>
    <w:rsid w:val="00B65EDE"/>
    <w:rsid w:val="00CB3EBE"/>
    <w:rsid w:val="00DF5E72"/>
    <w:rsid w:val="00E25150"/>
    <w:rsid w:val="00EB66B3"/>
    <w:rsid w:val="00F04784"/>
    <w:rsid w:val="00FB0855"/>
    <w:rsid w:val="00FB7814"/>
    <w:rsid w:val="00FD54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78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4062"/>
    <w:rPr>
      <w:color w:val="808080"/>
    </w:rPr>
  </w:style>
  <w:style w:type="paragraph" w:customStyle="1" w:styleId="D39C1D55DBBF444CB595E510ECE571A4">
    <w:name w:val="D39C1D55DBBF444CB595E510ECE571A4"/>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D39C1D55DBBF444CB595E510ECE571A41">
    <w:name w:val="D39C1D55DBBF444CB595E510ECE571A41"/>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86DFB973D515493783ED94D685FDF930">
    <w:name w:val="86DFB973D515493783ED94D685FDF930"/>
    <w:rsid w:val="00B43AB6"/>
  </w:style>
  <w:style w:type="paragraph" w:customStyle="1" w:styleId="8E3F5CDF2C5248BE9888611C1672DA99">
    <w:name w:val="8E3F5CDF2C5248BE9888611C1672DA99"/>
    <w:rsid w:val="00B65EDE"/>
  </w:style>
  <w:style w:type="paragraph" w:customStyle="1" w:styleId="26A715C5290E471EA8F8A0A7C9DE9989">
    <w:name w:val="26A715C5290E471EA8F8A0A7C9DE9989"/>
    <w:rsid w:val="00B65EDE"/>
  </w:style>
  <w:style w:type="paragraph" w:customStyle="1" w:styleId="C6DB36F2D1A14BCDA7F84EAF7922A106">
    <w:name w:val="C6DB36F2D1A14BCDA7F84EAF7922A106"/>
    <w:rsid w:val="00B65EDE"/>
  </w:style>
  <w:style w:type="paragraph" w:customStyle="1" w:styleId="EDD0B74C49D54C3A96A4F7334856AAC8">
    <w:name w:val="EDD0B74C49D54C3A96A4F7334856AAC8"/>
    <w:rsid w:val="003E4062"/>
  </w:style>
  <w:style w:type="paragraph" w:customStyle="1" w:styleId="15916AD34ECB4B09803F4FC28BB6BA95">
    <w:name w:val="15916AD34ECB4B09803F4FC28BB6BA95"/>
    <w:rsid w:val="006E47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A6090-F46F-4991-9F2D-AAD6C5B48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5446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Liesner</dc:creator>
  <cp:lastModifiedBy>Ralf Dunker</cp:lastModifiedBy>
  <cp:revision>5</cp:revision>
  <cp:lastPrinted>2016-05-26T06:17:00Z</cp:lastPrinted>
  <dcterms:created xsi:type="dcterms:W3CDTF">2016-05-30T11:20:00Z</dcterms:created>
  <dcterms:modified xsi:type="dcterms:W3CDTF">2016-05-30T13:44:00Z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STRING5">
    <vt:lpwstr>Platzhalter Beschreibung</vt:lpwstr>
  </property>
  <property fmtid="{D5CDD505-2E9C-101B-9397-08002B2CF9AE}" pid="3" name="PROLOCKDATE">
    <vt:lpwstr>07.08.2014</vt:lpwstr>
  </property>
  <property fmtid="{D5CDD505-2E9C-101B-9397-08002B2CF9AE}" pid="4" name="PROANLDAT">
    <vt:lpwstr>13.10.2014</vt:lpwstr>
  </property>
  <property fmtid="{D5CDD505-2E9C-101B-9397-08002B2CF9AE}" pid="5" name="PRODOKID">
    <vt:lpwstr>245143</vt:lpwstr>
  </property>
  <property fmtid="{D5CDD505-2E9C-101B-9397-08002B2CF9AE}" pid="6" name="PROREVISION">
    <vt:lpwstr>-</vt:lpwstr>
  </property>
  <property fmtid="{D5CDD505-2E9C-101B-9397-08002B2CF9AE}" pid="7" name="PROORGNAME">
    <vt:lpwstr>TA-Vorlage-technische-Anweisung.docx</vt:lpwstr>
  </property>
  <property fmtid="{D5CDD505-2E9C-101B-9397-08002B2CF9AE}" pid="8" name="PRODOKTYP">
    <vt:lpwstr>Datenblatt</vt:lpwstr>
  </property>
</Properties>
</file>